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305DA" w:rsidRDefault="003305DA" w:rsidP="00E93E4A">
      <w:pPr>
        <w:rPr>
          <w:lang w:val="en-US"/>
        </w:rPr>
      </w:pPr>
      <w:bookmarkStart w:id="0" w:name="Text5"/>
      <w:bookmarkStart w:id="1" w:name="_GoBack"/>
      <w:bookmarkEnd w:id="0"/>
      <w:bookmarkEnd w:id="1"/>
    </w:p>
    <w:p w:rsidR="003305DA" w:rsidRDefault="003305DA">
      <w:pPr>
        <w:rPr>
          <w:lang w:val="en-US"/>
        </w:rPr>
      </w:pPr>
    </w:p>
    <w:p w:rsidR="003305DA" w:rsidRDefault="003305DA">
      <w:pPr>
        <w:rPr>
          <w:lang w:val="en-US"/>
        </w:rPr>
      </w:pPr>
    </w:p>
    <w:p w:rsidR="003305DA" w:rsidRDefault="003305DA">
      <w:pPr>
        <w:rPr>
          <w:lang w:val="en-US"/>
        </w:rPr>
      </w:pPr>
    </w:p>
    <w:p w:rsidR="003305DA" w:rsidRDefault="00947445" w:rsidP="00E93E4A">
      <w:pPr>
        <w:pStyle w:val="Heading1"/>
        <w:keepLines/>
        <w:spacing w:line="360" w:lineRule="auto"/>
        <w:jc w:val="center"/>
      </w:pPr>
      <w:bookmarkStart w:id="2" w:name="_Toc456268855"/>
      <w:bookmarkStart w:id="3" w:name="_Toc456268965"/>
      <w:bookmarkStart w:id="4" w:name="_Toc456278027"/>
      <w:bookmarkStart w:id="5" w:name="_Toc457419927"/>
      <w:bookmarkStart w:id="6" w:name="_Toc460333875"/>
      <w:bookmarkStart w:id="7" w:name="_Toc460592625"/>
      <w:bookmarkStart w:id="8" w:name="_Toc482910472"/>
      <w:bookmarkStart w:id="9" w:name="_Toc489614256"/>
      <w:r>
        <w:rPr>
          <w:noProof/>
          <w:lang w:eastAsia="en-US"/>
        </w:rPr>
        <w:drawing>
          <wp:inline distT="0" distB="0" distL="0" distR="0">
            <wp:extent cx="2371725" cy="2809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2809875"/>
                    </a:xfrm>
                    <a:prstGeom prst="rect">
                      <a:avLst/>
                    </a:prstGeom>
                    <a:noFill/>
                    <a:ln>
                      <a:noFill/>
                    </a:ln>
                  </pic:spPr>
                </pic:pic>
              </a:graphicData>
            </a:graphic>
          </wp:inline>
        </w:drawing>
      </w:r>
      <w:bookmarkEnd w:id="2"/>
      <w:bookmarkEnd w:id="3"/>
      <w:bookmarkEnd w:id="4"/>
      <w:bookmarkEnd w:id="5"/>
      <w:bookmarkEnd w:id="6"/>
      <w:bookmarkEnd w:id="7"/>
      <w:bookmarkEnd w:id="8"/>
      <w:bookmarkEnd w:id="9"/>
    </w:p>
    <w:p w:rsidR="00947445" w:rsidRDefault="00A7722F" w:rsidP="00405D19">
      <w:pPr>
        <w:pStyle w:val="SolutionTitle"/>
      </w:pPr>
      <w:r>
        <w:t xml:space="preserve">Linga </w:t>
      </w:r>
      <w:r w:rsidR="00405D19">
        <w:t>Scale Menu</w:t>
      </w:r>
    </w:p>
    <w:p w:rsidR="00947445" w:rsidRPr="00947445" w:rsidRDefault="00D7356E" w:rsidP="009E5F33">
      <w:pPr>
        <w:pStyle w:val="SolutionTitle"/>
        <w:rPr>
          <w:sz w:val="24"/>
          <w:szCs w:val="24"/>
        </w:rPr>
      </w:pPr>
      <w:r>
        <w:rPr>
          <w:sz w:val="24"/>
          <w:szCs w:val="24"/>
        </w:rPr>
        <w:t xml:space="preserve">Version   </w:t>
      </w:r>
      <w:r w:rsidR="005F2495">
        <w:rPr>
          <w:sz w:val="24"/>
          <w:szCs w:val="24"/>
        </w:rPr>
        <w:t>1.0</w:t>
      </w:r>
    </w:p>
    <w:p w:rsidR="00947445" w:rsidRDefault="00947445" w:rsidP="00947445">
      <w:pPr>
        <w:pStyle w:val="Text"/>
      </w:pPr>
    </w:p>
    <w:p w:rsidR="00947445" w:rsidRDefault="00947445" w:rsidP="00947445">
      <w:pPr>
        <w:pStyle w:val="Text"/>
      </w:pPr>
    </w:p>
    <w:p w:rsidR="00947445" w:rsidRDefault="00947445" w:rsidP="00947445">
      <w:pPr>
        <w:pStyle w:val="Text"/>
      </w:pPr>
    </w:p>
    <w:p w:rsidR="00947445" w:rsidRPr="00947445" w:rsidRDefault="00BA1F76" w:rsidP="00405D19">
      <w:pPr>
        <w:pStyle w:val="Text"/>
      </w:pPr>
      <w:r>
        <w:t>Created Date</w:t>
      </w:r>
      <w:r w:rsidR="00947445" w:rsidRPr="00947445">
        <w:t xml:space="preserve">: </w:t>
      </w:r>
      <w:r w:rsidR="00405D19">
        <w:t>July</w:t>
      </w:r>
      <w:r w:rsidR="00F314B0">
        <w:t xml:space="preserve"> </w:t>
      </w:r>
      <w:r w:rsidR="00405D19">
        <w:t>0</w:t>
      </w:r>
      <w:r w:rsidR="00402F63">
        <w:t>8</w:t>
      </w:r>
      <w:r w:rsidR="00CB4950">
        <w:t xml:space="preserve">th </w:t>
      </w:r>
      <w:r w:rsidR="00C340F3">
        <w:rPr>
          <w:vertAlign w:val="superscript"/>
        </w:rPr>
        <w:t xml:space="preserve"> </w:t>
      </w:r>
      <w:r w:rsidR="00947445" w:rsidRPr="00C5782E">
        <w:t>201</w:t>
      </w:r>
      <w:r w:rsidR="00EB752E">
        <w:t>7</w:t>
      </w:r>
    </w:p>
    <w:p w:rsidR="00947445" w:rsidRDefault="00947445" w:rsidP="002869CD">
      <w:pPr>
        <w:pStyle w:val="Text"/>
      </w:pPr>
      <w:r>
        <w:t xml:space="preserve">For the </w:t>
      </w:r>
      <w:r w:rsidR="002869CD">
        <w:t>more</w:t>
      </w:r>
      <w:r>
        <w:t xml:space="preserve"> information, please visit </w:t>
      </w:r>
      <w:r w:rsidR="002869CD">
        <w:t xml:space="preserve">to </w:t>
      </w:r>
      <w:hyperlink r:id="rId9" w:history="1">
        <w:r w:rsidRPr="00D5556E">
          <w:rPr>
            <w:rStyle w:val="Hyperlink"/>
          </w:rPr>
          <w:t>www.lingapos.com</w:t>
        </w:r>
      </w:hyperlink>
    </w:p>
    <w:p w:rsidR="00947445" w:rsidRDefault="00947445" w:rsidP="00947445">
      <w:pPr>
        <w:pStyle w:val="Text"/>
        <w:rPr>
          <w:b/>
        </w:rPr>
      </w:pPr>
    </w:p>
    <w:p w:rsidR="003305DA" w:rsidRPr="00947445" w:rsidRDefault="003305DA">
      <w:pPr>
        <w:spacing w:line="360" w:lineRule="auto"/>
        <w:rPr>
          <w:lang w:val="en-US"/>
        </w:rPr>
      </w:pPr>
    </w:p>
    <w:p w:rsidR="003305DA" w:rsidRDefault="003305DA">
      <w:pPr>
        <w:tabs>
          <w:tab w:val="left" w:pos="3983"/>
        </w:tabs>
        <w:spacing w:line="360" w:lineRule="auto"/>
        <w:rPr>
          <w:color w:val="0000FF"/>
        </w:rPr>
      </w:pPr>
    </w:p>
    <w:p w:rsidR="00C5782E" w:rsidRDefault="00C5782E" w:rsidP="00A83F48">
      <w:pPr>
        <w:pStyle w:val="Heading2"/>
        <w:jc w:val="center"/>
      </w:pPr>
    </w:p>
    <w:p w:rsidR="00C5782E" w:rsidRDefault="00C5782E" w:rsidP="00C5782E">
      <w:pPr>
        <w:pStyle w:val="Heading2"/>
      </w:pPr>
    </w:p>
    <w:p w:rsidR="00C5782E" w:rsidRDefault="00C5782E">
      <w:pPr>
        <w:suppressAutoHyphens w:val="0"/>
        <w:rPr>
          <w:b/>
          <w:caps/>
          <w:sz w:val="24"/>
          <w:lang w:val="en-US" w:eastAsia="en-US"/>
        </w:rPr>
      </w:pPr>
      <w:r>
        <w:rPr>
          <w:lang w:eastAsia="en-US"/>
        </w:rPr>
        <w:br w:type="page"/>
      </w:r>
    </w:p>
    <w:sdt>
      <w:sdtPr>
        <w:rPr>
          <w:rFonts w:ascii="Arial" w:eastAsia="Times New Roman" w:hAnsi="Arial" w:cs="Arial"/>
          <w:b w:val="0"/>
          <w:bCs w:val="0"/>
          <w:color w:val="auto"/>
          <w:sz w:val="20"/>
          <w:szCs w:val="24"/>
          <w:lang w:val="fr-CA" w:eastAsia="ar-SA"/>
        </w:rPr>
        <w:id w:val="-770087452"/>
        <w:docPartObj>
          <w:docPartGallery w:val="Table of Contents"/>
          <w:docPartUnique/>
        </w:docPartObj>
      </w:sdtPr>
      <w:sdtEndPr>
        <w:rPr>
          <w:noProof/>
        </w:rPr>
      </w:sdtEndPr>
      <w:sdtContent>
        <w:p w:rsidR="00AF4AA7" w:rsidRDefault="00AF4AA7">
          <w:pPr>
            <w:pStyle w:val="TOCHeading"/>
          </w:pPr>
          <w:r>
            <w:t>Table of Contents</w:t>
          </w:r>
        </w:p>
        <w:p w:rsidR="0074264B" w:rsidRDefault="00794D94" w:rsidP="0074264B">
          <w:pPr>
            <w:pStyle w:val="TOC1"/>
            <w:rPr>
              <w:rFonts w:asciiTheme="minorHAnsi" w:eastAsiaTheme="minorEastAsia" w:hAnsiTheme="minorHAnsi" w:cstheme="minorBidi"/>
              <w:b w:val="0"/>
              <w:noProof/>
              <w:color w:val="auto"/>
              <w:kern w:val="0"/>
              <w:sz w:val="22"/>
              <w:szCs w:val="22"/>
            </w:rPr>
          </w:pPr>
          <w:r>
            <w:fldChar w:fldCharType="begin"/>
          </w:r>
          <w:r w:rsidR="00AF4AA7">
            <w:instrText xml:space="preserve"> TOC \o "1-3" \h \z \u </w:instrText>
          </w:r>
          <w:r>
            <w:fldChar w:fldCharType="separate"/>
          </w:r>
          <w:hyperlink w:anchor="_Toc489614256" w:history="1"/>
        </w:p>
        <w:p w:rsidR="0074264B" w:rsidRDefault="000320C4">
          <w:pPr>
            <w:pStyle w:val="TOC2"/>
            <w:rPr>
              <w:rFonts w:asciiTheme="minorHAnsi" w:eastAsiaTheme="minorEastAsia" w:hAnsiTheme="minorHAnsi" w:cstheme="minorBidi"/>
              <w:noProof/>
              <w:color w:val="auto"/>
              <w:kern w:val="0"/>
              <w:sz w:val="22"/>
              <w:szCs w:val="22"/>
            </w:rPr>
          </w:pPr>
          <w:hyperlink w:anchor="_Toc489614257" w:history="1">
            <w:r w:rsidR="0074264B" w:rsidRPr="002F39D7">
              <w:rPr>
                <w:rStyle w:val="Hyperlink"/>
                <w:noProof/>
              </w:rPr>
              <w:t>Introduction</w:t>
            </w:r>
            <w:r w:rsidR="0074264B">
              <w:rPr>
                <w:noProof/>
                <w:webHidden/>
              </w:rPr>
              <w:tab/>
            </w:r>
            <w:r w:rsidR="0074264B">
              <w:rPr>
                <w:noProof/>
                <w:webHidden/>
              </w:rPr>
              <w:fldChar w:fldCharType="begin"/>
            </w:r>
            <w:r w:rsidR="0074264B">
              <w:rPr>
                <w:noProof/>
                <w:webHidden/>
              </w:rPr>
              <w:instrText xml:space="preserve"> PAGEREF _Toc489614257 \h </w:instrText>
            </w:r>
            <w:r w:rsidR="0074264B">
              <w:rPr>
                <w:noProof/>
                <w:webHidden/>
              </w:rPr>
            </w:r>
            <w:r w:rsidR="0074264B">
              <w:rPr>
                <w:noProof/>
                <w:webHidden/>
              </w:rPr>
              <w:fldChar w:fldCharType="separate"/>
            </w:r>
            <w:r w:rsidR="0074264B">
              <w:rPr>
                <w:noProof/>
                <w:webHidden/>
              </w:rPr>
              <w:t>5</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58" w:history="1">
            <w:r w:rsidR="0074264B" w:rsidRPr="002F39D7">
              <w:rPr>
                <w:rStyle w:val="Hyperlink"/>
                <w:noProof/>
              </w:rPr>
              <w:t>Set Weight Type</w:t>
            </w:r>
            <w:r w:rsidR="0074264B">
              <w:rPr>
                <w:noProof/>
                <w:webHidden/>
              </w:rPr>
              <w:tab/>
            </w:r>
            <w:r w:rsidR="0074264B">
              <w:rPr>
                <w:noProof/>
                <w:webHidden/>
              </w:rPr>
              <w:fldChar w:fldCharType="begin"/>
            </w:r>
            <w:r w:rsidR="0074264B">
              <w:rPr>
                <w:noProof/>
                <w:webHidden/>
              </w:rPr>
              <w:instrText xml:space="preserve"> PAGEREF _Toc489614258 \h </w:instrText>
            </w:r>
            <w:r w:rsidR="0074264B">
              <w:rPr>
                <w:noProof/>
                <w:webHidden/>
              </w:rPr>
            </w:r>
            <w:r w:rsidR="0074264B">
              <w:rPr>
                <w:noProof/>
                <w:webHidden/>
              </w:rPr>
              <w:fldChar w:fldCharType="separate"/>
            </w:r>
            <w:r w:rsidR="0074264B">
              <w:rPr>
                <w:noProof/>
                <w:webHidden/>
              </w:rPr>
              <w:t>5</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59" w:history="1">
            <w:r w:rsidR="0074264B" w:rsidRPr="002F39D7">
              <w:rPr>
                <w:rStyle w:val="Hyperlink"/>
                <w:noProof/>
              </w:rPr>
              <w:t>SeT scale details</w:t>
            </w:r>
            <w:r w:rsidR="0074264B">
              <w:rPr>
                <w:noProof/>
                <w:webHidden/>
              </w:rPr>
              <w:tab/>
            </w:r>
            <w:r w:rsidR="0074264B">
              <w:rPr>
                <w:noProof/>
                <w:webHidden/>
              </w:rPr>
              <w:fldChar w:fldCharType="begin"/>
            </w:r>
            <w:r w:rsidR="0074264B">
              <w:rPr>
                <w:noProof/>
                <w:webHidden/>
              </w:rPr>
              <w:instrText xml:space="preserve"> PAGEREF _Toc489614259 \h </w:instrText>
            </w:r>
            <w:r w:rsidR="0074264B">
              <w:rPr>
                <w:noProof/>
                <w:webHidden/>
              </w:rPr>
            </w:r>
            <w:r w:rsidR="0074264B">
              <w:rPr>
                <w:noProof/>
                <w:webHidden/>
              </w:rPr>
              <w:fldChar w:fldCharType="separate"/>
            </w:r>
            <w:r w:rsidR="0074264B">
              <w:rPr>
                <w:noProof/>
                <w:webHidden/>
              </w:rPr>
              <w:t>5</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0" w:history="1">
            <w:r w:rsidR="0074264B" w:rsidRPr="002F39D7">
              <w:rPr>
                <w:rStyle w:val="Hyperlink"/>
                <w:noProof/>
              </w:rPr>
              <w:t>Number of Digits to Right of Decimal</w:t>
            </w:r>
            <w:r w:rsidR="0074264B">
              <w:rPr>
                <w:noProof/>
                <w:webHidden/>
              </w:rPr>
              <w:tab/>
            </w:r>
            <w:r w:rsidR="0074264B">
              <w:rPr>
                <w:noProof/>
                <w:webHidden/>
              </w:rPr>
              <w:fldChar w:fldCharType="begin"/>
            </w:r>
            <w:r w:rsidR="0074264B">
              <w:rPr>
                <w:noProof/>
                <w:webHidden/>
              </w:rPr>
              <w:instrText xml:space="preserve"> PAGEREF _Toc489614260 \h </w:instrText>
            </w:r>
            <w:r w:rsidR="0074264B">
              <w:rPr>
                <w:noProof/>
                <w:webHidden/>
              </w:rPr>
            </w:r>
            <w:r w:rsidR="0074264B">
              <w:rPr>
                <w:noProof/>
                <w:webHidden/>
              </w:rPr>
              <w:fldChar w:fldCharType="separate"/>
            </w:r>
            <w:r w:rsidR="0074264B">
              <w:rPr>
                <w:noProof/>
                <w:webHidden/>
              </w:rPr>
              <w:t>5</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1" w:history="1">
            <w:r w:rsidR="0074264B" w:rsidRPr="002F39D7">
              <w:rPr>
                <w:rStyle w:val="Hyperlink"/>
                <w:noProof/>
              </w:rPr>
              <w:t>Convert oz to lb</w:t>
            </w:r>
            <w:r w:rsidR="0074264B">
              <w:rPr>
                <w:noProof/>
                <w:webHidden/>
              </w:rPr>
              <w:tab/>
            </w:r>
            <w:r w:rsidR="0074264B">
              <w:rPr>
                <w:noProof/>
                <w:webHidden/>
              </w:rPr>
              <w:fldChar w:fldCharType="begin"/>
            </w:r>
            <w:r w:rsidR="0074264B">
              <w:rPr>
                <w:noProof/>
                <w:webHidden/>
              </w:rPr>
              <w:instrText xml:space="preserve"> PAGEREF _Toc489614261 \h </w:instrText>
            </w:r>
            <w:r w:rsidR="0074264B">
              <w:rPr>
                <w:noProof/>
                <w:webHidden/>
              </w:rPr>
            </w:r>
            <w:r w:rsidR="0074264B">
              <w:rPr>
                <w:noProof/>
                <w:webHidden/>
              </w:rPr>
              <w:fldChar w:fldCharType="separate"/>
            </w:r>
            <w:r w:rsidR="0074264B">
              <w:rPr>
                <w:noProof/>
                <w:webHidden/>
              </w:rPr>
              <w:t>6</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2" w:history="1">
            <w:r w:rsidR="0074264B" w:rsidRPr="002F39D7">
              <w:rPr>
                <w:rStyle w:val="Hyperlink"/>
                <w:noProof/>
              </w:rPr>
              <w:t>Tare Details</w:t>
            </w:r>
            <w:r w:rsidR="0074264B">
              <w:rPr>
                <w:noProof/>
                <w:webHidden/>
              </w:rPr>
              <w:tab/>
            </w:r>
            <w:r w:rsidR="0074264B">
              <w:rPr>
                <w:noProof/>
                <w:webHidden/>
              </w:rPr>
              <w:fldChar w:fldCharType="begin"/>
            </w:r>
            <w:r w:rsidR="0074264B">
              <w:rPr>
                <w:noProof/>
                <w:webHidden/>
              </w:rPr>
              <w:instrText xml:space="preserve"> PAGEREF _Toc489614262 \h </w:instrText>
            </w:r>
            <w:r w:rsidR="0074264B">
              <w:rPr>
                <w:noProof/>
                <w:webHidden/>
              </w:rPr>
            </w:r>
            <w:r w:rsidR="0074264B">
              <w:rPr>
                <w:noProof/>
                <w:webHidden/>
              </w:rPr>
              <w:fldChar w:fldCharType="separate"/>
            </w:r>
            <w:r w:rsidR="0074264B">
              <w:rPr>
                <w:noProof/>
                <w:webHidden/>
              </w:rPr>
              <w:t>6</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3" w:history="1">
            <w:r w:rsidR="0074264B" w:rsidRPr="002F39D7">
              <w:rPr>
                <w:rStyle w:val="Hyperlink"/>
                <w:noProof/>
              </w:rPr>
              <w:t>Attach the Tare Menu</w:t>
            </w:r>
            <w:r w:rsidR="0074264B">
              <w:rPr>
                <w:noProof/>
                <w:webHidden/>
              </w:rPr>
              <w:tab/>
            </w:r>
            <w:r w:rsidR="0074264B">
              <w:rPr>
                <w:noProof/>
                <w:webHidden/>
              </w:rPr>
              <w:fldChar w:fldCharType="begin"/>
            </w:r>
            <w:r w:rsidR="0074264B">
              <w:rPr>
                <w:noProof/>
                <w:webHidden/>
              </w:rPr>
              <w:instrText xml:space="preserve"> PAGEREF _Toc489614263 \h </w:instrText>
            </w:r>
            <w:r w:rsidR="0074264B">
              <w:rPr>
                <w:noProof/>
                <w:webHidden/>
              </w:rPr>
            </w:r>
            <w:r w:rsidR="0074264B">
              <w:rPr>
                <w:noProof/>
                <w:webHidden/>
              </w:rPr>
              <w:fldChar w:fldCharType="separate"/>
            </w:r>
            <w:r w:rsidR="0074264B">
              <w:rPr>
                <w:noProof/>
                <w:webHidden/>
              </w:rPr>
              <w:t>7</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4" w:history="1">
            <w:r w:rsidR="0074264B" w:rsidRPr="002F39D7">
              <w:rPr>
                <w:rStyle w:val="Hyperlink"/>
                <w:noProof/>
              </w:rPr>
              <w:t>Setting Menu</w:t>
            </w:r>
            <w:r w:rsidR="0074264B">
              <w:rPr>
                <w:noProof/>
                <w:webHidden/>
              </w:rPr>
              <w:tab/>
            </w:r>
            <w:r w:rsidR="0074264B">
              <w:rPr>
                <w:noProof/>
                <w:webHidden/>
              </w:rPr>
              <w:fldChar w:fldCharType="begin"/>
            </w:r>
            <w:r w:rsidR="0074264B">
              <w:rPr>
                <w:noProof/>
                <w:webHidden/>
              </w:rPr>
              <w:instrText xml:space="preserve"> PAGEREF _Toc489614264 \h </w:instrText>
            </w:r>
            <w:r w:rsidR="0074264B">
              <w:rPr>
                <w:noProof/>
                <w:webHidden/>
              </w:rPr>
            </w:r>
            <w:r w:rsidR="0074264B">
              <w:rPr>
                <w:noProof/>
                <w:webHidden/>
              </w:rPr>
              <w:fldChar w:fldCharType="separate"/>
            </w:r>
            <w:r w:rsidR="0074264B">
              <w:rPr>
                <w:noProof/>
                <w:webHidden/>
              </w:rPr>
              <w:t>7</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5" w:history="1">
            <w:r w:rsidR="0074264B" w:rsidRPr="002F39D7">
              <w:rPr>
                <w:rStyle w:val="Hyperlink"/>
                <w:noProof/>
              </w:rPr>
              <w:t>OPeration Screen Connect Setting</w:t>
            </w:r>
            <w:r w:rsidR="0074264B">
              <w:rPr>
                <w:noProof/>
                <w:webHidden/>
              </w:rPr>
              <w:tab/>
            </w:r>
            <w:r w:rsidR="0074264B">
              <w:rPr>
                <w:noProof/>
                <w:webHidden/>
              </w:rPr>
              <w:fldChar w:fldCharType="begin"/>
            </w:r>
            <w:r w:rsidR="0074264B">
              <w:rPr>
                <w:noProof/>
                <w:webHidden/>
              </w:rPr>
              <w:instrText xml:space="preserve"> PAGEREF _Toc489614265 \h </w:instrText>
            </w:r>
            <w:r w:rsidR="0074264B">
              <w:rPr>
                <w:noProof/>
                <w:webHidden/>
              </w:rPr>
            </w:r>
            <w:r w:rsidR="0074264B">
              <w:rPr>
                <w:noProof/>
                <w:webHidden/>
              </w:rPr>
              <w:fldChar w:fldCharType="separate"/>
            </w:r>
            <w:r w:rsidR="0074264B">
              <w:rPr>
                <w:noProof/>
                <w:webHidden/>
              </w:rPr>
              <w:t>8</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7" w:history="1">
            <w:r w:rsidR="0074264B" w:rsidRPr="002F39D7">
              <w:rPr>
                <w:rStyle w:val="Hyperlink"/>
                <w:bCs/>
                <w:noProof/>
              </w:rPr>
              <w:t>Order Scale Item</w:t>
            </w:r>
            <w:r w:rsidR="0074264B">
              <w:rPr>
                <w:noProof/>
                <w:webHidden/>
              </w:rPr>
              <w:tab/>
            </w:r>
            <w:r w:rsidR="0074264B">
              <w:rPr>
                <w:noProof/>
                <w:webHidden/>
              </w:rPr>
              <w:fldChar w:fldCharType="begin"/>
            </w:r>
            <w:r w:rsidR="0074264B">
              <w:rPr>
                <w:noProof/>
                <w:webHidden/>
              </w:rPr>
              <w:instrText xml:space="preserve"> PAGEREF _Toc489614267 \h </w:instrText>
            </w:r>
            <w:r w:rsidR="0074264B">
              <w:rPr>
                <w:noProof/>
                <w:webHidden/>
              </w:rPr>
            </w:r>
            <w:r w:rsidR="0074264B">
              <w:rPr>
                <w:noProof/>
                <w:webHidden/>
              </w:rPr>
              <w:fldChar w:fldCharType="separate"/>
            </w:r>
            <w:r w:rsidR="0074264B">
              <w:rPr>
                <w:noProof/>
                <w:webHidden/>
              </w:rPr>
              <w:t>10</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69" w:history="1">
            <w:r w:rsidR="0074264B" w:rsidRPr="002F39D7">
              <w:rPr>
                <w:rStyle w:val="Hyperlink"/>
                <w:bCs/>
                <w:noProof/>
              </w:rPr>
              <w:t>Unit</w:t>
            </w:r>
            <w:r w:rsidR="0074264B">
              <w:rPr>
                <w:noProof/>
                <w:webHidden/>
              </w:rPr>
              <w:tab/>
            </w:r>
            <w:r w:rsidR="0074264B">
              <w:rPr>
                <w:noProof/>
                <w:webHidden/>
              </w:rPr>
              <w:fldChar w:fldCharType="begin"/>
            </w:r>
            <w:r w:rsidR="0074264B">
              <w:rPr>
                <w:noProof/>
                <w:webHidden/>
              </w:rPr>
              <w:instrText xml:space="preserve"> PAGEREF _Toc489614269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0" w:history="1">
            <w:r w:rsidR="0074264B" w:rsidRPr="002F39D7">
              <w:rPr>
                <w:rStyle w:val="Hyperlink"/>
                <w:bCs/>
                <w:noProof/>
              </w:rPr>
              <w:t>Tare Weight</w:t>
            </w:r>
            <w:r w:rsidR="0074264B">
              <w:rPr>
                <w:noProof/>
                <w:webHidden/>
              </w:rPr>
              <w:tab/>
            </w:r>
            <w:r w:rsidR="0074264B">
              <w:rPr>
                <w:noProof/>
                <w:webHidden/>
              </w:rPr>
              <w:fldChar w:fldCharType="begin"/>
            </w:r>
            <w:r w:rsidR="0074264B">
              <w:rPr>
                <w:noProof/>
                <w:webHidden/>
              </w:rPr>
              <w:instrText xml:space="preserve"> PAGEREF _Toc489614270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1" w:history="1">
            <w:r w:rsidR="0074264B" w:rsidRPr="002F39D7">
              <w:rPr>
                <w:rStyle w:val="Hyperlink"/>
                <w:bCs/>
                <w:noProof/>
              </w:rPr>
              <w:t>OPen Tr</w:t>
            </w:r>
            <w:r w:rsidR="0074264B">
              <w:rPr>
                <w:noProof/>
                <w:webHidden/>
              </w:rPr>
              <w:tab/>
            </w:r>
            <w:r w:rsidR="0074264B">
              <w:rPr>
                <w:noProof/>
                <w:webHidden/>
              </w:rPr>
              <w:fldChar w:fldCharType="begin"/>
            </w:r>
            <w:r w:rsidR="0074264B">
              <w:rPr>
                <w:noProof/>
                <w:webHidden/>
              </w:rPr>
              <w:instrText xml:space="preserve"> PAGEREF _Toc489614271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2" w:history="1">
            <w:r w:rsidR="0074264B" w:rsidRPr="002F39D7">
              <w:rPr>
                <w:rStyle w:val="Hyperlink"/>
                <w:bCs/>
                <w:noProof/>
              </w:rPr>
              <w:t>get TR</w:t>
            </w:r>
            <w:r w:rsidR="0074264B">
              <w:rPr>
                <w:noProof/>
                <w:webHidden/>
              </w:rPr>
              <w:tab/>
            </w:r>
            <w:r w:rsidR="0074264B">
              <w:rPr>
                <w:noProof/>
                <w:webHidden/>
              </w:rPr>
              <w:fldChar w:fldCharType="begin"/>
            </w:r>
            <w:r w:rsidR="0074264B">
              <w:rPr>
                <w:noProof/>
                <w:webHidden/>
              </w:rPr>
              <w:instrText xml:space="preserve"> PAGEREF _Toc489614272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3" w:history="1">
            <w:r w:rsidR="0074264B" w:rsidRPr="002F39D7">
              <w:rPr>
                <w:rStyle w:val="Hyperlink"/>
                <w:bCs/>
                <w:noProof/>
              </w:rPr>
              <w:t>Preset Tare</w:t>
            </w:r>
            <w:r w:rsidR="0074264B">
              <w:rPr>
                <w:noProof/>
                <w:webHidden/>
              </w:rPr>
              <w:tab/>
            </w:r>
            <w:r w:rsidR="0074264B">
              <w:rPr>
                <w:noProof/>
                <w:webHidden/>
              </w:rPr>
              <w:fldChar w:fldCharType="begin"/>
            </w:r>
            <w:r w:rsidR="0074264B">
              <w:rPr>
                <w:noProof/>
                <w:webHidden/>
              </w:rPr>
              <w:instrText xml:space="preserve"> PAGEREF _Toc489614273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4" w:history="1">
            <w:r w:rsidR="0074264B" w:rsidRPr="002F39D7">
              <w:rPr>
                <w:rStyle w:val="Hyperlink"/>
                <w:bCs/>
                <w:noProof/>
              </w:rPr>
              <w:t>Price Per QTY</w:t>
            </w:r>
            <w:r w:rsidR="0074264B">
              <w:rPr>
                <w:noProof/>
                <w:webHidden/>
              </w:rPr>
              <w:tab/>
            </w:r>
            <w:r w:rsidR="0074264B">
              <w:rPr>
                <w:noProof/>
                <w:webHidden/>
              </w:rPr>
              <w:fldChar w:fldCharType="begin"/>
            </w:r>
            <w:r w:rsidR="0074264B">
              <w:rPr>
                <w:noProof/>
                <w:webHidden/>
              </w:rPr>
              <w:instrText xml:space="preserve"> PAGEREF _Toc489614274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5" w:history="1">
            <w:r w:rsidR="0074264B" w:rsidRPr="002F39D7">
              <w:rPr>
                <w:rStyle w:val="Hyperlink"/>
                <w:bCs/>
                <w:noProof/>
              </w:rPr>
              <w:t>Price ITem</w:t>
            </w:r>
            <w:r w:rsidR="0074264B">
              <w:rPr>
                <w:noProof/>
                <w:webHidden/>
              </w:rPr>
              <w:tab/>
            </w:r>
            <w:r w:rsidR="0074264B">
              <w:rPr>
                <w:noProof/>
                <w:webHidden/>
              </w:rPr>
              <w:fldChar w:fldCharType="begin"/>
            </w:r>
            <w:r w:rsidR="0074264B">
              <w:rPr>
                <w:noProof/>
                <w:webHidden/>
              </w:rPr>
              <w:instrText xml:space="preserve"> PAGEREF _Toc489614275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6" w:history="1">
            <w:r w:rsidR="0074264B" w:rsidRPr="002F39D7">
              <w:rPr>
                <w:rStyle w:val="Hyperlink"/>
                <w:bCs/>
                <w:noProof/>
              </w:rPr>
              <w:t>QTY</w:t>
            </w:r>
            <w:r w:rsidR="0074264B">
              <w:rPr>
                <w:noProof/>
                <w:webHidden/>
              </w:rPr>
              <w:tab/>
            </w:r>
            <w:r w:rsidR="0074264B">
              <w:rPr>
                <w:noProof/>
                <w:webHidden/>
              </w:rPr>
              <w:fldChar w:fldCharType="begin"/>
            </w:r>
            <w:r w:rsidR="0074264B">
              <w:rPr>
                <w:noProof/>
                <w:webHidden/>
              </w:rPr>
              <w:instrText xml:space="preserve"> PAGEREF _Toc489614276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7" w:history="1">
            <w:r w:rsidR="0074264B" w:rsidRPr="002F39D7">
              <w:rPr>
                <w:rStyle w:val="Hyperlink"/>
                <w:bCs/>
                <w:noProof/>
              </w:rPr>
              <w:t>Done</w:t>
            </w:r>
            <w:r w:rsidR="0074264B">
              <w:rPr>
                <w:noProof/>
                <w:webHidden/>
              </w:rPr>
              <w:tab/>
            </w:r>
            <w:r w:rsidR="0074264B">
              <w:rPr>
                <w:noProof/>
                <w:webHidden/>
              </w:rPr>
              <w:fldChar w:fldCharType="begin"/>
            </w:r>
            <w:r w:rsidR="0074264B">
              <w:rPr>
                <w:noProof/>
                <w:webHidden/>
              </w:rPr>
              <w:instrText xml:space="preserve"> PAGEREF _Toc489614277 \h </w:instrText>
            </w:r>
            <w:r w:rsidR="0074264B">
              <w:rPr>
                <w:noProof/>
                <w:webHidden/>
              </w:rPr>
            </w:r>
            <w:r w:rsidR="0074264B">
              <w:rPr>
                <w:noProof/>
                <w:webHidden/>
              </w:rPr>
              <w:fldChar w:fldCharType="separate"/>
            </w:r>
            <w:r w:rsidR="0074264B">
              <w:rPr>
                <w:noProof/>
                <w:webHidden/>
              </w:rPr>
              <w:t>11</w:t>
            </w:r>
            <w:r w:rsidR="0074264B">
              <w:rPr>
                <w:noProof/>
                <w:webHidden/>
              </w:rPr>
              <w:fldChar w:fldCharType="end"/>
            </w:r>
          </w:hyperlink>
        </w:p>
        <w:p w:rsidR="0074264B" w:rsidRDefault="000320C4">
          <w:pPr>
            <w:pStyle w:val="TOC2"/>
            <w:rPr>
              <w:rFonts w:asciiTheme="minorHAnsi" w:eastAsiaTheme="minorEastAsia" w:hAnsiTheme="minorHAnsi" w:cstheme="minorBidi"/>
              <w:noProof/>
              <w:color w:val="auto"/>
              <w:kern w:val="0"/>
              <w:sz w:val="22"/>
              <w:szCs w:val="22"/>
            </w:rPr>
          </w:pPr>
          <w:hyperlink w:anchor="_Toc489614278" w:history="1">
            <w:r w:rsidR="0074264B" w:rsidRPr="002F39D7">
              <w:rPr>
                <w:rStyle w:val="Hyperlink"/>
                <w:bCs/>
                <w:noProof/>
              </w:rPr>
              <w:t>Menu</w:t>
            </w:r>
            <w:r w:rsidR="0074264B">
              <w:rPr>
                <w:noProof/>
                <w:webHidden/>
              </w:rPr>
              <w:tab/>
            </w:r>
            <w:r w:rsidR="0074264B">
              <w:rPr>
                <w:noProof/>
                <w:webHidden/>
              </w:rPr>
              <w:fldChar w:fldCharType="begin"/>
            </w:r>
            <w:r w:rsidR="0074264B">
              <w:rPr>
                <w:noProof/>
                <w:webHidden/>
              </w:rPr>
              <w:instrText xml:space="preserve"> PAGEREF _Toc489614278 \h </w:instrText>
            </w:r>
            <w:r w:rsidR="0074264B">
              <w:rPr>
                <w:noProof/>
                <w:webHidden/>
              </w:rPr>
            </w:r>
            <w:r w:rsidR="0074264B">
              <w:rPr>
                <w:noProof/>
                <w:webHidden/>
              </w:rPr>
              <w:fldChar w:fldCharType="separate"/>
            </w:r>
            <w:r w:rsidR="0074264B">
              <w:rPr>
                <w:noProof/>
                <w:webHidden/>
              </w:rPr>
              <w:t>12</w:t>
            </w:r>
            <w:r w:rsidR="0074264B">
              <w:rPr>
                <w:noProof/>
                <w:webHidden/>
              </w:rPr>
              <w:fldChar w:fldCharType="end"/>
            </w:r>
          </w:hyperlink>
        </w:p>
        <w:p w:rsidR="00AF4AA7" w:rsidRDefault="00794D94">
          <w:r>
            <w:rPr>
              <w:b/>
              <w:bCs/>
              <w:noProof/>
            </w:rPr>
            <w:fldChar w:fldCharType="end"/>
          </w:r>
        </w:p>
      </w:sdtContent>
    </w:sdt>
    <w:p w:rsidR="00AF4AA7" w:rsidRDefault="00AF4AA7" w:rsidP="00727C11">
      <w:pPr>
        <w:pStyle w:val="Heading2"/>
      </w:pPr>
    </w:p>
    <w:p w:rsidR="00AF4AA7" w:rsidRDefault="00AF4AA7">
      <w:pPr>
        <w:suppressAutoHyphens w:val="0"/>
        <w:rPr>
          <w:b/>
          <w:caps/>
          <w:sz w:val="24"/>
          <w:lang w:val="en-US"/>
        </w:rPr>
      </w:pPr>
      <w:r>
        <w:br w:type="page"/>
      </w:r>
    </w:p>
    <w:p w:rsidR="0082357C" w:rsidRDefault="002A300C" w:rsidP="002A300C">
      <w:pPr>
        <w:pStyle w:val="Heading2"/>
        <w:rPr>
          <w:lang w:eastAsia="en-US"/>
        </w:rPr>
      </w:pPr>
      <w:bookmarkStart w:id="10" w:name="_Toc489614257"/>
      <w:r>
        <w:rPr>
          <w:lang w:eastAsia="en-US"/>
        </w:rPr>
        <w:lastRenderedPageBreak/>
        <w:t>Introduction</w:t>
      </w:r>
      <w:bookmarkEnd w:id="10"/>
    </w:p>
    <w:p w:rsidR="00CA683E" w:rsidRDefault="00C52199" w:rsidP="00D91024">
      <w:pPr>
        <w:ind w:firstLine="708"/>
        <w:jc w:val="both"/>
        <w:rPr>
          <w:bCs/>
          <w:color w:val="0F243E" w:themeColor="text2" w:themeShade="80"/>
        </w:rPr>
      </w:pPr>
      <w:r>
        <w:rPr>
          <w:bCs/>
          <w:color w:val="0F243E" w:themeColor="text2" w:themeShade="80"/>
        </w:rPr>
        <w:t xml:space="preserve">Linga </w:t>
      </w:r>
      <w:r w:rsidR="005F75A5">
        <w:rPr>
          <w:bCs/>
          <w:color w:val="0F243E" w:themeColor="text2" w:themeShade="80"/>
        </w:rPr>
        <w:t>introducing new scale menu to calculate the weight and price based on the weight. It is an hardware scale integration to get the weight. Scale will give the weight of the menu item and app will calcualate price and tax for the item based on weight. Also, app should consider the of the container weight</w:t>
      </w:r>
      <w:r w:rsidR="007231D8">
        <w:rPr>
          <w:bCs/>
          <w:color w:val="0F243E" w:themeColor="text2" w:themeShade="80"/>
        </w:rPr>
        <w:t xml:space="preserve"> (Tare) </w:t>
      </w:r>
      <w:r w:rsidR="005F75A5">
        <w:rPr>
          <w:bCs/>
          <w:color w:val="0F243E" w:themeColor="text2" w:themeShade="80"/>
        </w:rPr>
        <w:t xml:space="preserve"> for the calculation.</w:t>
      </w:r>
      <w:r w:rsidR="00D91024">
        <w:rPr>
          <w:bCs/>
          <w:color w:val="0F243E" w:themeColor="text2" w:themeShade="80"/>
        </w:rPr>
        <w:t xml:space="preserve"> Yougert, Curd, Ice Creams etc kind of items is our prima</w:t>
      </w:r>
      <w:r w:rsidR="00801209">
        <w:rPr>
          <w:bCs/>
          <w:color w:val="0F243E" w:themeColor="text2" w:themeShade="80"/>
        </w:rPr>
        <w:t>ry goal for calcu</w:t>
      </w:r>
      <w:r w:rsidR="00D91024">
        <w:rPr>
          <w:bCs/>
          <w:color w:val="0F243E" w:themeColor="text2" w:themeShade="80"/>
        </w:rPr>
        <w:t>l</w:t>
      </w:r>
      <w:r w:rsidR="00801209">
        <w:rPr>
          <w:bCs/>
          <w:color w:val="0F243E" w:themeColor="text2" w:themeShade="80"/>
        </w:rPr>
        <w:t>a</w:t>
      </w:r>
      <w:r w:rsidR="00D91024">
        <w:rPr>
          <w:bCs/>
          <w:color w:val="0F243E" w:themeColor="text2" w:themeShade="80"/>
        </w:rPr>
        <w:t>tion.</w:t>
      </w:r>
    </w:p>
    <w:p w:rsidR="0044603A" w:rsidRPr="004F7DDE" w:rsidRDefault="0044603A" w:rsidP="000D2993">
      <w:pPr>
        <w:ind w:firstLine="708"/>
        <w:rPr>
          <w:bCs/>
          <w:color w:val="0F243E" w:themeColor="text2" w:themeShade="80"/>
        </w:rPr>
      </w:pPr>
    </w:p>
    <w:p w:rsidR="00A57102" w:rsidRDefault="0071011B" w:rsidP="00D91024">
      <w:pPr>
        <w:pStyle w:val="Heading2"/>
      </w:pPr>
      <w:bookmarkStart w:id="11" w:name="_Toc489614258"/>
      <w:r>
        <w:t>Set Weight Type</w:t>
      </w:r>
      <w:bookmarkEnd w:id="11"/>
    </w:p>
    <w:p w:rsidR="00CA683E" w:rsidRDefault="0071011B" w:rsidP="005B43F2">
      <w:pPr>
        <w:ind w:firstLine="708"/>
        <w:jc w:val="lowKashida"/>
        <w:rPr>
          <w:bCs/>
          <w:color w:val="0F243E" w:themeColor="text2" w:themeShade="80"/>
        </w:rPr>
      </w:pPr>
      <w:r>
        <w:rPr>
          <w:bCs/>
          <w:color w:val="0F243E" w:themeColor="text2" w:themeShade="80"/>
        </w:rPr>
        <w:t>App should provide the option to setup the weight type of the scale</w:t>
      </w:r>
      <w:r w:rsidR="00F8323F">
        <w:rPr>
          <w:bCs/>
          <w:color w:val="0F243E" w:themeColor="text2" w:themeShade="80"/>
        </w:rPr>
        <w:t>.</w:t>
      </w:r>
      <w:r>
        <w:rPr>
          <w:bCs/>
          <w:color w:val="0F243E" w:themeColor="text2" w:themeShade="80"/>
        </w:rPr>
        <w:t xml:space="preserve"> We can show the default values like LB</w:t>
      </w:r>
      <w:r w:rsidR="00442F51">
        <w:rPr>
          <w:bCs/>
          <w:color w:val="0F243E" w:themeColor="text2" w:themeShade="80"/>
        </w:rPr>
        <w:t>, Gram,</w:t>
      </w:r>
      <w:r>
        <w:rPr>
          <w:bCs/>
          <w:color w:val="0F243E" w:themeColor="text2" w:themeShade="80"/>
        </w:rPr>
        <w:t xml:space="preserve"> KG an</w:t>
      </w:r>
      <w:r w:rsidR="005B43F2">
        <w:rPr>
          <w:bCs/>
          <w:color w:val="0F243E" w:themeColor="text2" w:themeShade="80"/>
        </w:rPr>
        <w:t xml:space="preserve">d OZ in the list box to pickup. We should not allow user to enter the weight type since, app need the control of weight type. We should allow only scale supporting </w:t>
      </w:r>
      <w:r w:rsidR="00E47C85">
        <w:rPr>
          <w:bCs/>
          <w:color w:val="0F243E" w:themeColor="text2" w:themeShade="80"/>
        </w:rPr>
        <w:t>weight types.</w:t>
      </w:r>
    </w:p>
    <w:p w:rsidR="008D6204" w:rsidRDefault="008D6204" w:rsidP="008D6204">
      <w:pPr>
        <w:jc w:val="lowKashida"/>
        <w:rPr>
          <w:bCs/>
          <w:color w:val="0F243E" w:themeColor="text2" w:themeShade="80"/>
        </w:rPr>
      </w:pPr>
    </w:p>
    <w:p w:rsidR="008D6204" w:rsidRDefault="008D6204" w:rsidP="008D6204">
      <w:pPr>
        <w:pStyle w:val="Heading2"/>
      </w:pPr>
      <w:bookmarkStart w:id="12" w:name="_Toc489614259"/>
      <w:r w:rsidRPr="008D6204">
        <w:t>Se</w:t>
      </w:r>
      <w:r>
        <w:t>T scale details</w:t>
      </w:r>
      <w:bookmarkEnd w:id="12"/>
    </w:p>
    <w:p w:rsidR="00C80DD5" w:rsidRDefault="00C80DD5" w:rsidP="00C80DD5">
      <w:pPr>
        <w:rPr>
          <w:rFonts w:ascii="Calibri" w:hAnsi="Calibri" w:cs="Calibri"/>
          <w:sz w:val="22"/>
          <w:szCs w:val="22"/>
          <w:lang w:val="en-US" w:eastAsia="zh-TW"/>
        </w:rPr>
      </w:pPr>
      <w:r>
        <w:rPr>
          <w:lang w:val="en-US"/>
        </w:rPr>
        <w:tab/>
        <w:t xml:space="preserve">App should allow </w:t>
      </w:r>
      <w:r w:rsidR="00A67147">
        <w:rPr>
          <w:lang w:val="en-US"/>
        </w:rPr>
        <w:t>setup</w:t>
      </w:r>
      <w:r>
        <w:rPr>
          <w:lang w:val="en-US"/>
        </w:rPr>
        <w:t xml:space="preserve"> the scale details. We need to </w:t>
      </w:r>
      <w:r w:rsidR="00836831">
        <w:rPr>
          <w:lang w:val="en-US"/>
        </w:rPr>
        <w:t xml:space="preserve">get </w:t>
      </w:r>
      <w:r w:rsidR="00063457">
        <w:rPr>
          <w:lang w:val="en-US"/>
        </w:rPr>
        <w:t xml:space="preserve">Name, </w:t>
      </w:r>
      <w:r w:rsidR="00836831">
        <w:rPr>
          <w:lang w:val="en-US"/>
        </w:rPr>
        <w:t xml:space="preserve">TCP / IP, Port, </w:t>
      </w:r>
      <w:r w:rsidR="00CE141A">
        <w:rPr>
          <w:lang w:val="en-US"/>
        </w:rPr>
        <w:t xml:space="preserve">Channel, </w:t>
      </w:r>
      <w:r w:rsidR="00836831">
        <w:rPr>
          <w:rFonts w:ascii="Calibri" w:hAnsi="Calibri" w:cs="Calibri"/>
          <w:sz w:val="22"/>
          <w:szCs w:val="22"/>
          <w:lang w:val="en-US" w:eastAsia="zh-TW"/>
        </w:rPr>
        <w:t>Baud Rates (19200),</w:t>
      </w:r>
      <w:r w:rsidR="00836831" w:rsidRPr="00836831">
        <w:rPr>
          <w:rFonts w:ascii="Calibri" w:hAnsi="Calibri" w:cs="Calibri"/>
          <w:sz w:val="22"/>
          <w:szCs w:val="22"/>
          <w:lang w:val="en-US" w:eastAsia="zh-TW"/>
        </w:rPr>
        <w:t xml:space="preserve"> </w:t>
      </w:r>
      <w:r w:rsidR="00836831">
        <w:rPr>
          <w:rFonts w:ascii="Calibri" w:hAnsi="Calibri" w:cs="Calibri"/>
          <w:sz w:val="22"/>
          <w:szCs w:val="22"/>
          <w:lang w:val="en-US" w:eastAsia="zh-TW"/>
        </w:rPr>
        <w:t>Data Bits (7),</w:t>
      </w:r>
      <w:r w:rsidR="00836831" w:rsidRPr="00836831">
        <w:rPr>
          <w:rFonts w:ascii="Calibri" w:hAnsi="Calibri" w:cs="Calibri"/>
          <w:sz w:val="22"/>
          <w:szCs w:val="22"/>
          <w:lang w:val="en-US" w:eastAsia="zh-TW"/>
        </w:rPr>
        <w:t xml:space="preserve"> </w:t>
      </w:r>
      <w:r w:rsidR="00836831">
        <w:rPr>
          <w:rFonts w:ascii="Calibri" w:hAnsi="Calibri" w:cs="Calibri"/>
          <w:sz w:val="22"/>
          <w:szCs w:val="22"/>
          <w:lang w:val="en-US" w:eastAsia="zh-TW"/>
        </w:rPr>
        <w:t xml:space="preserve">Parity (None) and Stop Bits (1). </w:t>
      </w:r>
      <w:r w:rsidR="00775D10">
        <w:rPr>
          <w:rFonts w:ascii="Calibri" w:hAnsi="Calibri" w:cs="Calibri"/>
          <w:sz w:val="22"/>
          <w:szCs w:val="22"/>
          <w:lang w:val="en-US" w:eastAsia="zh-TW"/>
        </w:rPr>
        <w:t xml:space="preserve"> </w:t>
      </w:r>
    </w:p>
    <w:p w:rsidR="006633C2" w:rsidRDefault="0058540C" w:rsidP="00C80DD5">
      <w:pPr>
        <w:rPr>
          <w:rFonts w:ascii="Calibri" w:hAnsi="Calibri" w:cs="Calibri"/>
          <w:sz w:val="22"/>
          <w:szCs w:val="22"/>
          <w:lang w:val="en-US" w:eastAsia="zh-TW"/>
        </w:rPr>
      </w:pPr>
      <w:r>
        <w:rPr>
          <w:rFonts w:ascii="Calibri" w:hAnsi="Calibri" w:cs="Calibri"/>
          <w:noProof/>
          <w:sz w:val="22"/>
          <w:szCs w:val="22"/>
          <w:lang w:val="en-US" w:eastAsia="en-US"/>
        </w:rPr>
        <w:drawing>
          <wp:inline distT="0" distB="0" distL="0" distR="0">
            <wp:extent cx="6829425" cy="4238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9425" cy="4238625"/>
                    </a:xfrm>
                    <a:prstGeom prst="rect">
                      <a:avLst/>
                    </a:prstGeom>
                    <a:noFill/>
                    <a:ln>
                      <a:noFill/>
                    </a:ln>
                  </pic:spPr>
                </pic:pic>
              </a:graphicData>
            </a:graphic>
          </wp:inline>
        </w:drawing>
      </w:r>
    </w:p>
    <w:p w:rsidR="006633C2" w:rsidRPr="006633C2" w:rsidRDefault="006633C2" w:rsidP="006633C2">
      <w:pPr>
        <w:pStyle w:val="Heading2"/>
        <w:rPr>
          <w:rFonts w:ascii="Calibri" w:hAnsi="Calibri" w:cs="Calibri"/>
          <w:sz w:val="22"/>
          <w:szCs w:val="22"/>
          <w:lang w:eastAsia="zh-TW"/>
        </w:rPr>
      </w:pPr>
      <w:bookmarkStart w:id="13" w:name="_Toc489614260"/>
      <w:r w:rsidRPr="006633C2">
        <w:t>Number of Digits to Right of Decimal</w:t>
      </w:r>
      <w:bookmarkEnd w:id="13"/>
      <w:r w:rsidRPr="006633C2">
        <w:rPr>
          <w:rFonts w:ascii="Calibri" w:hAnsi="Calibri" w:cs="Calibri"/>
          <w:sz w:val="22"/>
          <w:szCs w:val="22"/>
          <w:lang w:eastAsia="zh-TW"/>
        </w:rPr>
        <w:tab/>
      </w:r>
    </w:p>
    <w:p w:rsidR="006633C2" w:rsidRDefault="006633C2" w:rsidP="006633C2">
      <w:pPr>
        <w:rPr>
          <w:rFonts w:ascii="Calibri" w:hAnsi="Calibri" w:cs="Calibri"/>
          <w:sz w:val="22"/>
          <w:szCs w:val="22"/>
          <w:lang w:val="en-US" w:eastAsia="zh-TW"/>
        </w:rPr>
      </w:pPr>
      <w:r w:rsidRPr="006633C2">
        <w:rPr>
          <w:rFonts w:ascii="Calibri" w:hAnsi="Calibri" w:cs="Calibri"/>
          <w:sz w:val="22"/>
          <w:szCs w:val="22"/>
          <w:lang w:val="en-US" w:eastAsia="zh-TW"/>
        </w:rPr>
        <w:t>Enter the number of digits that will display to the right of the decimal place for weighted items. This is critical for pound and kilogram scales.</w:t>
      </w:r>
    </w:p>
    <w:p w:rsidR="00BB03E8" w:rsidRDefault="00BB03E8" w:rsidP="00C80DD5">
      <w:pPr>
        <w:rPr>
          <w:rFonts w:ascii="Calibri" w:hAnsi="Calibri" w:cs="Calibri"/>
          <w:sz w:val="22"/>
          <w:szCs w:val="22"/>
          <w:lang w:val="en-US" w:eastAsia="zh-TW"/>
        </w:rPr>
      </w:pPr>
    </w:p>
    <w:p w:rsidR="006633C2" w:rsidRDefault="006633C2" w:rsidP="006633C2">
      <w:pPr>
        <w:pStyle w:val="Heading2"/>
        <w:rPr>
          <w:rFonts w:ascii="Calibri" w:hAnsi="Calibri" w:cs="Calibri"/>
          <w:sz w:val="22"/>
          <w:szCs w:val="22"/>
          <w:lang w:eastAsia="zh-TW"/>
        </w:rPr>
      </w:pPr>
      <w:bookmarkStart w:id="14" w:name="_Toc489614261"/>
      <w:r w:rsidRPr="006633C2">
        <w:lastRenderedPageBreak/>
        <w:t>Convert oz to lb</w:t>
      </w:r>
      <w:bookmarkEnd w:id="14"/>
      <w:r w:rsidRPr="006633C2">
        <w:rPr>
          <w:rFonts w:ascii="Calibri" w:hAnsi="Calibri" w:cs="Calibri"/>
          <w:sz w:val="22"/>
          <w:szCs w:val="22"/>
          <w:lang w:eastAsia="zh-TW"/>
        </w:rPr>
        <w:tab/>
      </w:r>
    </w:p>
    <w:p w:rsidR="006633C2" w:rsidRDefault="006633C2" w:rsidP="006633C2">
      <w:pPr>
        <w:ind w:firstLine="708"/>
        <w:rPr>
          <w:bCs/>
        </w:rPr>
      </w:pPr>
      <w:r w:rsidRPr="006633C2">
        <w:rPr>
          <w:rFonts w:ascii="Calibri" w:hAnsi="Calibri" w:cs="Calibri"/>
          <w:sz w:val="22"/>
          <w:szCs w:val="22"/>
          <w:lang w:val="en-US" w:eastAsia="zh-TW"/>
        </w:rPr>
        <w:t>If enabled, ounce scales will show measurements as pounds.</w:t>
      </w:r>
      <w:r w:rsidR="002761D5" w:rsidRPr="002761D5">
        <w:rPr>
          <w:bCs/>
        </w:rPr>
        <w:t xml:space="preserve"> </w:t>
      </w:r>
      <w:r w:rsidR="002761D5">
        <w:rPr>
          <w:bCs/>
        </w:rPr>
        <w:t>In BO, User can see LB, OZ, GM and KG in the serving size levels.App will create these values by default and user cannot change or add the scale values.</w:t>
      </w:r>
    </w:p>
    <w:p w:rsidR="00690D05" w:rsidRDefault="00690D05" w:rsidP="00690D05">
      <w:pPr>
        <w:ind w:firstLine="180"/>
        <w:rPr>
          <w:rFonts w:ascii="Calibri" w:hAnsi="Calibri" w:cs="Calibri"/>
          <w:sz w:val="22"/>
          <w:szCs w:val="22"/>
          <w:lang w:val="en-US" w:eastAsia="zh-TW"/>
        </w:rPr>
      </w:pPr>
      <w:r>
        <w:rPr>
          <w:bCs/>
          <w:noProof/>
          <w:lang w:val="en-US" w:eastAsia="en-US"/>
        </w:rPr>
        <w:drawing>
          <wp:inline distT="0" distB="0" distL="0" distR="0" wp14:anchorId="64E8F88E" wp14:editId="58944D34">
            <wp:extent cx="6848475" cy="2962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2962275"/>
                    </a:xfrm>
                    <a:prstGeom prst="rect">
                      <a:avLst/>
                    </a:prstGeom>
                    <a:noFill/>
                    <a:ln>
                      <a:noFill/>
                    </a:ln>
                  </pic:spPr>
                </pic:pic>
              </a:graphicData>
            </a:graphic>
          </wp:inline>
        </w:drawing>
      </w:r>
    </w:p>
    <w:p w:rsidR="006633C2" w:rsidRDefault="006633C2" w:rsidP="006633C2">
      <w:pPr>
        <w:ind w:firstLine="708"/>
        <w:rPr>
          <w:rFonts w:ascii="Calibri" w:hAnsi="Calibri" w:cs="Calibri"/>
          <w:sz w:val="22"/>
          <w:szCs w:val="22"/>
          <w:lang w:val="en-US" w:eastAsia="zh-TW"/>
        </w:rPr>
      </w:pPr>
    </w:p>
    <w:p w:rsidR="00BB03E8" w:rsidRPr="00C80DD5" w:rsidRDefault="00BB03E8" w:rsidP="00BB03E8">
      <w:pPr>
        <w:pStyle w:val="Heading2"/>
      </w:pPr>
      <w:bookmarkStart w:id="15" w:name="_Toc489614262"/>
      <w:r w:rsidRPr="00BB03E8">
        <w:t>Tare Details</w:t>
      </w:r>
      <w:bookmarkEnd w:id="15"/>
    </w:p>
    <w:p w:rsidR="008C22AB" w:rsidRDefault="008C22AB" w:rsidP="00210EFA">
      <w:pPr>
        <w:ind w:firstLine="708"/>
        <w:rPr>
          <w:lang w:val="en-US"/>
        </w:rPr>
      </w:pPr>
      <w:r>
        <w:rPr>
          <w:lang w:val="en-US"/>
        </w:rPr>
        <w:t>App should provide the option to enter name and weight of the tare. Tare value should be in the decimal value. User can create more than one tare values</w:t>
      </w:r>
      <w:r w:rsidR="00FF4A63">
        <w:rPr>
          <w:lang w:val="en-US"/>
        </w:rPr>
        <w:t xml:space="preserve"> in group</w:t>
      </w:r>
      <w:r>
        <w:rPr>
          <w:lang w:val="en-US"/>
        </w:rPr>
        <w:t>.</w:t>
      </w:r>
      <w:r w:rsidR="00210EFA">
        <w:rPr>
          <w:lang w:val="en-US"/>
        </w:rPr>
        <w:t xml:space="preserve"> Default is the key if didn’t set the tare to a scale menu, app will automatically use this default tare group.</w:t>
      </w:r>
    </w:p>
    <w:p w:rsidR="0042429C" w:rsidRDefault="00690D05" w:rsidP="0042429C">
      <w:pPr>
        <w:suppressAutoHyphens w:val="0"/>
        <w:rPr>
          <w:b/>
          <w:bCs/>
          <w:caps/>
          <w:sz w:val="24"/>
          <w:lang w:val="en-US"/>
        </w:rPr>
      </w:pPr>
      <w:r>
        <w:rPr>
          <w:bCs/>
          <w:noProof/>
          <w:lang w:val="en-US" w:eastAsia="en-US"/>
        </w:rPr>
        <w:drawing>
          <wp:inline distT="0" distB="0" distL="0" distR="0" wp14:anchorId="596CC02B" wp14:editId="3C151427">
            <wp:extent cx="68580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238500"/>
                    </a:xfrm>
                    <a:prstGeom prst="rect">
                      <a:avLst/>
                    </a:prstGeom>
                    <a:noFill/>
                    <a:ln>
                      <a:noFill/>
                    </a:ln>
                  </pic:spPr>
                </pic:pic>
              </a:graphicData>
            </a:graphic>
          </wp:inline>
        </w:drawing>
      </w:r>
      <w:r w:rsidR="0042429C">
        <w:rPr>
          <w:bCs/>
        </w:rPr>
        <w:br w:type="page"/>
      </w:r>
    </w:p>
    <w:p w:rsidR="00816052" w:rsidRDefault="00816052" w:rsidP="00816052">
      <w:pPr>
        <w:pStyle w:val="Heading2"/>
      </w:pPr>
      <w:bookmarkStart w:id="16" w:name="_Toc489614263"/>
      <w:r>
        <w:lastRenderedPageBreak/>
        <w:t>Attach the Tare</w:t>
      </w:r>
      <w:r w:rsidR="001E4849">
        <w:t xml:space="preserve"> Menu</w:t>
      </w:r>
      <w:bookmarkEnd w:id="16"/>
    </w:p>
    <w:p w:rsidR="00816052" w:rsidRPr="00816052" w:rsidRDefault="00816052" w:rsidP="00442F51">
      <w:pPr>
        <w:rPr>
          <w:lang w:val="en-US"/>
        </w:rPr>
      </w:pPr>
      <w:r>
        <w:rPr>
          <w:lang w:val="en-US"/>
        </w:rPr>
        <w:tab/>
        <w:t>Attach the tare with scale menu item</w:t>
      </w:r>
      <w:r w:rsidR="00775D10">
        <w:rPr>
          <w:lang w:val="en-US"/>
        </w:rPr>
        <w:t xml:space="preserve"> or category or subcategory</w:t>
      </w:r>
      <w:r>
        <w:rPr>
          <w:lang w:val="en-US"/>
        </w:rPr>
        <w:t>. So the list details will display in the order screen.</w:t>
      </w:r>
      <w:r w:rsidR="00C22DA1">
        <w:rPr>
          <w:lang w:val="en-US"/>
        </w:rPr>
        <w:t xml:space="preserve"> We can attach same tare list to many menu items.</w:t>
      </w:r>
      <w:r w:rsidR="00442F51">
        <w:rPr>
          <w:lang w:val="en-US"/>
        </w:rPr>
        <w:t xml:space="preserve"> App should validate Tare weight type and Scale Weight should be same (ex: Should not allow Scale in LB and Tare In Oz), app should show the popup weight type mismatch.</w:t>
      </w:r>
    </w:p>
    <w:p w:rsidR="00A82B04" w:rsidRDefault="000A08CF" w:rsidP="00430385">
      <w:pPr>
        <w:jc w:val="lowKashida"/>
        <w:rPr>
          <w:bCs/>
          <w:color w:val="0F243E" w:themeColor="text2" w:themeShade="80"/>
          <w:lang w:val="en-US"/>
        </w:rPr>
      </w:pPr>
      <w:r>
        <w:rPr>
          <w:bCs/>
          <w:noProof/>
          <w:color w:val="0F243E" w:themeColor="text2" w:themeShade="80"/>
          <w:lang w:val="en-US" w:eastAsia="en-US"/>
        </w:rPr>
        <w:drawing>
          <wp:inline distT="0" distB="0" distL="0" distR="0">
            <wp:extent cx="6848475" cy="3181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8475" cy="3181350"/>
                    </a:xfrm>
                    <a:prstGeom prst="rect">
                      <a:avLst/>
                    </a:prstGeom>
                    <a:noFill/>
                    <a:ln>
                      <a:noFill/>
                    </a:ln>
                  </pic:spPr>
                </pic:pic>
              </a:graphicData>
            </a:graphic>
          </wp:inline>
        </w:drawing>
      </w:r>
    </w:p>
    <w:p w:rsidR="00432595" w:rsidRDefault="00432595" w:rsidP="00432595">
      <w:pPr>
        <w:pStyle w:val="Heading2"/>
      </w:pPr>
      <w:bookmarkStart w:id="17" w:name="_Toc489614264"/>
      <w:r w:rsidRPr="00432595">
        <w:t>Setting Menu</w:t>
      </w:r>
      <w:bookmarkEnd w:id="17"/>
    </w:p>
    <w:p w:rsidR="00920B6E" w:rsidRPr="00432595" w:rsidRDefault="00432595" w:rsidP="00920B6E">
      <w:pPr>
        <w:rPr>
          <w:lang w:val="en-US"/>
        </w:rPr>
      </w:pPr>
      <w:r>
        <w:rPr>
          <w:lang w:val="en-US"/>
        </w:rPr>
        <w:tab/>
        <w:t>User</w:t>
      </w:r>
      <w:r w:rsidR="00DC18BD">
        <w:rPr>
          <w:lang w:val="en-US"/>
        </w:rPr>
        <w:t xml:space="preserve"> should able to select the Menu </w:t>
      </w:r>
      <w:r>
        <w:rPr>
          <w:lang w:val="en-US"/>
        </w:rPr>
        <w:t xml:space="preserve">type as Scale. When </w:t>
      </w:r>
      <w:r w:rsidR="00DC18BD">
        <w:rPr>
          <w:lang w:val="en-US"/>
        </w:rPr>
        <w:t>user selects</w:t>
      </w:r>
      <w:r>
        <w:rPr>
          <w:lang w:val="en-US"/>
        </w:rPr>
        <w:t xml:space="preserve"> the Scale menu type, app should allow selecting the Tare details. Unit Price </w:t>
      </w:r>
      <w:r w:rsidR="00DC18BD">
        <w:rPr>
          <w:lang w:val="en-US"/>
        </w:rPr>
        <w:t>set per quantity (ex: 1 OZ = $</w:t>
      </w:r>
      <w:r w:rsidR="00775D10">
        <w:rPr>
          <w:lang w:val="en-US"/>
        </w:rPr>
        <w:t>0.02 or</w:t>
      </w:r>
      <w:r w:rsidR="00DC18BD">
        <w:rPr>
          <w:lang w:val="en-US"/>
        </w:rPr>
        <w:t xml:space="preserve"> 1 LB = $0.03)</w:t>
      </w:r>
      <w:r w:rsidR="00007164">
        <w:rPr>
          <w:lang w:val="en-US"/>
        </w:rPr>
        <w:t>.</w:t>
      </w:r>
      <w:r w:rsidR="0035765E">
        <w:rPr>
          <w:noProof/>
          <w:lang w:val="en-US" w:eastAsia="en-US"/>
        </w:rPr>
        <w:drawing>
          <wp:inline distT="0" distB="0" distL="0" distR="0">
            <wp:extent cx="6858000" cy="3248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248025"/>
                    </a:xfrm>
                    <a:prstGeom prst="rect">
                      <a:avLst/>
                    </a:prstGeom>
                    <a:noFill/>
                    <a:ln>
                      <a:noFill/>
                    </a:ln>
                  </pic:spPr>
                </pic:pic>
              </a:graphicData>
            </a:graphic>
          </wp:inline>
        </w:drawing>
      </w:r>
    </w:p>
    <w:p w:rsidR="00A82B04" w:rsidRDefault="00A82B04" w:rsidP="00A82B04">
      <w:pPr>
        <w:pStyle w:val="Heading2"/>
      </w:pPr>
      <w:bookmarkStart w:id="18" w:name="_Toc489614265"/>
      <w:r>
        <w:lastRenderedPageBreak/>
        <w:t>OPeration Screen Connect Setting</w:t>
      </w:r>
      <w:bookmarkEnd w:id="18"/>
    </w:p>
    <w:p w:rsidR="00A82B04" w:rsidRDefault="00147274" w:rsidP="00F35F8C">
      <w:pPr>
        <w:ind w:firstLine="708"/>
        <w:jc w:val="lowKashida"/>
        <w:rPr>
          <w:bCs/>
          <w:color w:val="0F243E" w:themeColor="text2" w:themeShade="80"/>
        </w:rPr>
      </w:pPr>
      <w:r>
        <w:rPr>
          <w:bCs/>
          <w:color w:val="0F243E" w:themeColor="text2" w:themeShade="80"/>
        </w:rPr>
        <w:t xml:space="preserve">Need to place the enable Switch to set </w:t>
      </w:r>
      <w:r w:rsidR="00F35F8C">
        <w:rPr>
          <w:bCs/>
          <w:color w:val="0F243E" w:themeColor="text2" w:themeShade="80"/>
        </w:rPr>
        <w:t>Scale</w:t>
      </w:r>
      <w:r>
        <w:rPr>
          <w:bCs/>
          <w:color w:val="0F243E" w:themeColor="text2" w:themeShade="80"/>
        </w:rPr>
        <w:t>. Once switch enabled, Lingaa</w:t>
      </w:r>
      <w:r w:rsidR="00353D01">
        <w:rPr>
          <w:bCs/>
          <w:color w:val="0F243E" w:themeColor="text2" w:themeShade="80"/>
        </w:rPr>
        <w:t xml:space="preserve">pp have to show the available </w:t>
      </w:r>
      <w:r w:rsidR="00F35F8C">
        <w:rPr>
          <w:bCs/>
          <w:color w:val="0F243E" w:themeColor="text2" w:themeShade="80"/>
        </w:rPr>
        <w:t xml:space="preserve">Scale </w:t>
      </w:r>
      <w:r>
        <w:rPr>
          <w:bCs/>
          <w:color w:val="0F243E" w:themeColor="text2" w:themeShade="80"/>
        </w:rPr>
        <w:t xml:space="preserve"> devices</w:t>
      </w:r>
      <w:r w:rsidR="00353D01">
        <w:rPr>
          <w:bCs/>
          <w:color w:val="0F243E" w:themeColor="text2" w:themeShade="80"/>
        </w:rPr>
        <w:t xml:space="preserve"> to choose in the </w:t>
      </w:r>
      <w:r w:rsidR="009C236E">
        <w:rPr>
          <w:bCs/>
          <w:color w:val="0F243E" w:themeColor="text2" w:themeShade="80"/>
        </w:rPr>
        <w:t xml:space="preserve">iPad Linga App Operation screen. Only authorised user can </w:t>
      </w:r>
      <w:r>
        <w:rPr>
          <w:bCs/>
          <w:color w:val="0F243E" w:themeColor="text2" w:themeShade="80"/>
        </w:rPr>
        <w:t>access this setting screen</w:t>
      </w:r>
      <w:r w:rsidR="009C236E">
        <w:rPr>
          <w:bCs/>
          <w:color w:val="0F243E" w:themeColor="text2" w:themeShade="80"/>
        </w:rPr>
        <w:t>.</w:t>
      </w:r>
      <w:r w:rsidR="00235408">
        <w:rPr>
          <w:bCs/>
          <w:color w:val="0F243E" w:themeColor="text2" w:themeShade="80"/>
        </w:rPr>
        <w:t xml:space="preserve"> </w:t>
      </w:r>
      <w:r w:rsidR="0024248B">
        <w:rPr>
          <w:bCs/>
          <w:color w:val="0F243E" w:themeColor="text2" w:themeShade="80"/>
        </w:rPr>
        <w:t>Also,</w:t>
      </w:r>
      <w:r w:rsidR="00203D56">
        <w:rPr>
          <w:bCs/>
          <w:color w:val="0F243E" w:themeColor="text2" w:themeShade="80"/>
        </w:rPr>
        <w:t xml:space="preserve"> it is nice to have to keep the connection testing button for </w:t>
      </w:r>
      <w:r w:rsidR="00F35F8C">
        <w:rPr>
          <w:bCs/>
          <w:color w:val="0F243E" w:themeColor="text2" w:themeShade="80"/>
        </w:rPr>
        <w:t>Scale</w:t>
      </w:r>
      <w:r w:rsidR="00203D56">
        <w:rPr>
          <w:bCs/>
          <w:color w:val="0F243E" w:themeColor="text2" w:themeShade="80"/>
        </w:rPr>
        <w:t xml:space="preserve">. </w:t>
      </w:r>
    </w:p>
    <w:p w:rsidR="00720A37" w:rsidRDefault="0058540C" w:rsidP="00F35F8C">
      <w:pPr>
        <w:jc w:val="lowKashida"/>
        <w:rPr>
          <w:b/>
          <w:caps/>
          <w:sz w:val="24"/>
          <w:lang w:val="en-US"/>
        </w:rPr>
      </w:pPr>
      <w:r>
        <w:rPr>
          <w:b/>
          <w:caps/>
          <w:noProof/>
          <w:sz w:val="24"/>
          <w:lang w:val="en-US" w:eastAsia="en-US"/>
        </w:rPr>
        <w:drawing>
          <wp:inline distT="0" distB="0" distL="0" distR="0">
            <wp:extent cx="6248400" cy="4686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8400" cy="4686300"/>
                    </a:xfrm>
                    <a:prstGeom prst="rect">
                      <a:avLst/>
                    </a:prstGeom>
                    <a:noFill/>
                    <a:ln>
                      <a:noFill/>
                    </a:ln>
                  </pic:spPr>
                </pic:pic>
              </a:graphicData>
            </a:graphic>
          </wp:inline>
        </w:drawing>
      </w:r>
    </w:p>
    <w:p w:rsidR="00255EB1" w:rsidRDefault="00255EB1">
      <w:pPr>
        <w:suppressAutoHyphens w:val="0"/>
      </w:pPr>
    </w:p>
    <w:p w:rsidR="00255EB1" w:rsidRDefault="00255EB1">
      <w:pPr>
        <w:suppressAutoHyphens w:val="0"/>
      </w:pPr>
      <w:r>
        <w:br w:type="page"/>
      </w:r>
    </w:p>
    <w:p w:rsidR="00255EB1" w:rsidRDefault="00255EB1">
      <w:pPr>
        <w:suppressAutoHyphens w:val="0"/>
        <w:rPr>
          <w:b/>
          <w:caps/>
          <w:sz w:val="24"/>
          <w:lang w:val="en-US"/>
        </w:rPr>
      </w:pPr>
      <w:r>
        <w:lastRenderedPageBreak/>
        <w:t>Selecting the device and test the connectivity by clicking the Test button.</w:t>
      </w:r>
    </w:p>
    <w:p w:rsidR="00E74D7C" w:rsidRDefault="008A0768" w:rsidP="009953C2">
      <w:pPr>
        <w:pStyle w:val="Heading2"/>
      </w:pPr>
      <w:bookmarkStart w:id="19" w:name="_Toc489614266"/>
      <w:r>
        <w:rPr>
          <w:noProof/>
          <w:lang w:eastAsia="en-US"/>
        </w:rPr>
        <w:drawing>
          <wp:inline distT="0" distB="0" distL="0" distR="0">
            <wp:extent cx="5905500" cy="4431184"/>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0" cy="4431184"/>
                    </a:xfrm>
                    <a:prstGeom prst="rect">
                      <a:avLst/>
                    </a:prstGeom>
                    <a:noFill/>
                    <a:ln>
                      <a:noFill/>
                    </a:ln>
                  </pic:spPr>
                </pic:pic>
              </a:graphicData>
            </a:graphic>
          </wp:inline>
        </w:drawing>
      </w:r>
      <w:bookmarkEnd w:id="19"/>
    </w:p>
    <w:p w:rsidR="00E74D7C" w:rsidRDefault="00E74D7C">
      <w:pPr>
        <w:suppressAutoHyphens w:val="0"/>
        <w:rPr>
          <w:b/>
          <w:caps/>
          <w:sz w:val="24"/>
          <w:lang w:val="en-US"/>
        </w:rPr>
      </w:pPr>
    </w:p>
    <w:p w:rsidR="002057AC" w:rsidRDefault="002057AC">
      <w:pPr>
        <w:suppressAutoHyphens w:val="0"/>
        <w:rPr>
          <w:rStyle w:val="Strong"/>
          <w:b w:val="0"/>
          <w:color w:val="0F243E" w:themeColor="text2" w:themeShade="80"/>
          <w:lang w:val="en-US" w:eastAsia="en-US"/>
        </w:rPr>
      </w:pPr>
      <w:r>
        <w:rPr>
          <w:rStyle w:val="Strong"/>
          <w:b w:val="0"/>
          <w:color w:val="0F243E" w:themeColor="text2" w:themeShade="80"/>
          <w:lang w:val="en-US" w:eastAsia="en-US"/>
        </w:rPr>
        <w:br w:type="page"/>
      </w:r>
    </w:p>
    <w:p w:rsidR="009A1862" w:rsidRDefault="002057AC" w:rsidP="002057AC">
      <w:pPr>
        <w:pStyle w:val="Heading2"/>
        <w:rPr>
          <w:bCs/>
        </w:rPr>
      </w:pPr>
      <w:bookmarkStart w:id="20" w:name="_Toc489614267"/>
      <w:r w:rsidRPr="002057AC">
        <w:rPr>
          <w:bCs/>
        </w:rPr>
        <w:lastRenderedPageBreak/>
        <w:t>Order Scale Item</w:t>
      </w:r>
      <w:bookmarkEnd w:id="20"/>
    </w:p>
    <w:p w:rsidR="008049F2" w:rsidRDefault="008049F2" w:rsidP="008049F2">
      <w:pPr>
        <w:rPr>
          <w:lang w:val="en-US"/>
        </w:rPr>
      </w:pPr>
      <w:r>
        <w:rPr>
          <w:lang w:val="en-US"/>
        </w:rPr>
        <w:tab/>
        <w:t xml:space="preserve">When user select the scale item, app should show the below scale measure window. </w:t>
      </w:r>
    </w:p>
    <w:p w:rsidR="000979CD" w:rsidRPr="008049F2" w:rsidRDefault="007B160A" w:rsidP="008049F2">
      <w:pPr>
        <w:rPr>
          <w:lang w:val="en-US"/>
        </w:rPr>
      </w:pPr>
      <w:r>
        <w:rPr>
          <w:noProof/>
          <w:lang w:val="en-US" w:eastAsia="en-US"/>
        </w:rPr>
        <w:drawing>
          <wp:inline distT="0" distB="0" distL="0" distR="0">
            <wp:extent cx="5819775" cy="3324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0315" cy="3324533"/>
                    </a:xfrm>
                    <a:prstGeom prst="rect">
                      <a:avLst/>
                    </a:prstGeom>
                    <a:noFill/>
                    <a:ln>
                      <a:noFill/>
                    </a:ln>
                  </pic:spPr>
                </pic:pic>
              </a:graphicData>
            </a:graphic>
          </wp:inline>
        </w:drawing>
      </w:r>
    </w:p>
    <w:p w:rsidR="00C86875" w:rsidRDefault="00C86875" w:rsidP="00E67AD6">
      <w:pPr>
        <w:pStyle w:val="Heading2"/>
        <w:rPr>
          <w:bCs/>
        </w:rPr>
      </w:pPr>
      <w:bookmarkStart w:id="21" w:name="_Toc489614268"/>
      <w:r>
        <w:rPr>
          <w:bCs/>
          <w:noProof/>
          <w:lang w:eastAsia="en-US"/>
        </w:rPr>
        <w:drawing>
          <wp:inline distT="0" distB="0" distL="0" distR="0" wp14:anchorId="5AD21D5E" wp14:editId="49BD8C52">
            <wp:extent cx="5819775" cy="3095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3095625"/>
                    </a:xfrm>
                    <a:prstGeom prst="rect">
                      <a:avLst/>
                    </a:prstGeom>
                    <a:noFill/>
                    <a:ln>
                      <a:noFill/>
                    </a:ln>
                  </pic:spPr>
                </pic:pic>
              </a:graphicData>
            </a:graphic>
          </wp:inline>
        </w:drawing>
      </w:r>
      <w:bookmarkEnd w:id="21"/>
    </w:p>
    <w:p w:rsidR="00C86875" w:rsidRDefault="00C86875">
      <w:pPr>
        <w:suppressAutoHyphens w:val="0"/>
        <w:rPr>
          <w:b/>
          <w:bCs/>
          <w:caps/>
          <w:sz w:val="24"/>
          <w:lang w:val="en-US"/>
        </w:rPr>
      </w:pPr>
      <w:r>
        <w:rPr>
          <w:bCs/>
        </w:rPr>
        <w:br w:type="page"/>
      </w:r>
    </w:p>
    <w:p w:rsidR="00E67AD6" w:rsidRDefault="00E67AD6" w:rsidP="00E67AD6">
      <w:pPr>
        <w:pStyle w:val="Heading2"/>
        <w:rPr>
          <w:bCs/>
        </w:rPr>
      </w:pPr>
      <w:bookmarkStart w:id="22" w:name="_Toc489614269"/>
      <w:r>
        <w:rPr>
          <w:bCs/>
        </w:rPr>
        <w:lastRenderedPageBreak/>
        <w:t>Unit</w:t>
      </w:r>
      <w:bookmarkEnd w:id="22"/>
      <w:r>
        <w:rPr>
          <w:bCs/>
        </w:rPr>
        <w:t xml:space="preserve"> </w:t>
      </w:r>
    </w:p>
    <w:p w:rsidR="00E67AD6" w:rsidRDefault="00E67AD6" w:rsidP="00A368CB">
      <w:pPr>
        <w:rPr>
          <w:bCs/>
        </w:rPr>
      </w:pPr>
      <w:r>
        <w:rPr>
          <w:bCs/>
        </w:rPr>
        <w:tab/>
        <w:t xml:space="preserve">Application </w:t>
      </w:r>
      <w:r w:rsidR="00874D8E">
        <w:rPr>
          <w:bCs/>
        </w:rPr>
        <w:t>should</w:t>
      </w:r>
      <w:r>
        <w:rPr>
          <w:bCs/>
        </w:rPr>
        <w:t xml:space="preserve"> have the </w:t>
      </w:r>
      <w:r w:rsidR="0007566E">
        <w:rPr>
          <w:bCs/>
        </w:rPr>
        <w:t>default weight OZ, O</w:t>
      </w:r>
      <w:r w:rsidR="0007566E" w:rsidRPr="0007566E">
        <w:rPr>
          <w:bCs/>
        </w:rPr>
        <w:t>unce</w:t>
      </w:r>
      <w:r w:rsidR="0007566E">
        <w:rPr>
          <w:bCs/>
        </w:rPr>
        <w:t>, Grams and Kilogramme</w:t>
      </w:r>
      <w:r w:rsidR="00874D8E">
        <w:rPr>
          <w:bCs/>
        </w:rPr>
        <w:t xml:space="preserve">. User can able </w:t>
      </w:r>
      <w:r w:rsidR="00383A5F">
        <w:rPr>
          <w:bCs/>
        </w:rPr>
        <w:t xml:space="preserve">to </w:t>
      </w:r>
      <w:r w:rsidR="00874D8E">
        <w:rPr>
          <w:bCs/>
        </w:rPr>
        <w:t xml:space="preserve">select </w:t>
      </w:r>
      <w:r w:rsidR="00383A5F">
        <w:rPr>
          <w:bCs/>
        </w:rPr>
        <w:t>the</w:t>
      </w:r>
      <w:r w:rsidR="00874D8E">
        <w:rPr>
          <w:bCs/>
        </w:rPr>
        <w:t xml:space="preserve"> prefered weight</w:t>
      </w:r>
      <w:r w:rsidR="00383A5F">
        <w:rPr>
          <w:bCs/>
        </w:rPr>
        <w:t xml:space="preserve"> type</w:t>
      </w:r>
      <w:r w:rsidR="00AB5234">
        <w:rPr>
          <w:bCs/>
        </w:rPr>
        <w:t xml:space="preserve"> by the time of placing order</w:t>
      </w:r>
      <w:r w:rsidR="00874D8E">
        <w:rPr>
          <w:bCs/>
        </w:rPr>
        <w:t>.</w:t>
      </w:r>
      <w:r w:rsidR="00AB5234">
        <w:rPr>
          <w:bCs/>
        </w:rPr>
        <w:t xml:space="preserve"> </w:t>
      </w:r>
      <w:r w:rsidR="00BD708E">
        <w:rPr>
          <w:bCs/>
        </w:rPr>
        <w:t>Scale d</w:t>
      </w:r>
      <w:r w:rsidR="00AB5234">
        <w:rPr>
          <w:bCs/>
        </w:rPr>
        <w:t xml:space="preserve">evice </w:t>
      </w:r>
      <w:r w:rsidR="00BD708E">
        <w:rPr>
          <w:bCs/>
        </w:rPr>
        <w:t xml:space="preserve">(device setting) </w:t>
      </w:r>
      <w:r w:rsidR="00AB5234">
        <w:rPr>
          <w:bCs/>
        </w:rPr>
        <w:t xml:space="preserve">will alway return the fixed weight type and user should able to set the same as default for iPad wise. If user select the different weight type, app should do the converstion from Device weight with selected weight type. (Note : If </w:t>
      </w:r>
      <w:r w:rsidR="00874D8E">
        <w:rPr>
          <w:bCs/>
        </w:rPr>
        <w:t xml:space="preserve"> </w:t>
      </w:r>
      <w:r w:rsidR="00AB5234">
        <w:rPr>
          <w:bCs/>
        </w:rPr>
        <w:t xml:space="preserve">user select the wrong weight type, app will </w:t>
      </w:r>
      <w:r w:rsidR="000F3C02">
        <w:rPr>
          <w:bCs/>
        </w:rPr>
        <w:t xml:space="preserve">not </w:t>
      </w:r>
      <w:r w:rsidR="00AB5234">
        <w:rPr>
          <w:bCs/>
        </w:rPr>
        <w:t>responsible for it)</w:t>
      </w:r>
      <w:r w:rsidR="009C3422">
        <w:rPr>
          <w:bCs/>
        </w:rPr>
        <w:t>. When user changing the weight type app should show the popup say, units may have little difference while rounding.</w:t>
      </w:r>
      <w:r w:rsidR="0053114B">
        <w:rPr>
          <w:bCs/>
        </w:rPr>
        <w:t xml:space="preserve"> For every new </w:t>
      </w:r>
      <w:r w:rsidR="00A368CB">
        <w:rPr>
          <w:bCs/>
        </w:rPr>
        <w:t>menu</w:t>
      </w:r>
      <w:r w:rsidR="007065BB">
        <w:rPr>
          <w:bCs/>
        </w:rPr>
        <w:t xml:space="preserve"> </w:t>
      </w:r>
      <w:r w:rsidR="00A368CB">
        <w:rPr>
          <w:bCs/>
        </w:rPr>
        <w:t>item</w:t>
      </w:r>
      <w:r w:rsidR="0053114B">
        <w:rPr>
          <w:bCs/>
        </w:rPr>
        <w:t xml:space="preserve">, screen should bring the default weight type. </w:t>
      </w:r>
      <w:r w:rsidR="00E846CA">
        <w:rPr>
          <w:bCs/>
        </w:rPr>
        <w:t>When user reopen the same menu item to change the weight etc, app should show the user selected weight type.</w:t>
      </w:r>
    </w:p>
    <w:p w:rsidR="00370B92" w:rsidRDefault="00370B92" w:rsidP="00A368CB">
      <w:pPr>
        <w:rPr>
          <w:bCs/>
        </w:rPr>
      </w:pPr>
    </w:p>
    <w:p w:rsidR="00DC4612" w:rsidRDefault="008049F2" w:rsidP="00BA2304">
      <w:pPr>
        <w:pStyle w:val="Heading2"/>
        <w:rPr>
          <w:bCs/>
        </w:rPr>
      </w:pPr>
      <w:bookmarkStart w:id="23" w:name="_Toc489614270"/>
      <w:r>
        <w:rPr>
          <w:bCs/>
        </w:rPr>
        <w:t>Tare Weight</w:t>
      </w:r>
      <w:bookmarkEnd w:id="23"/>
    </w:p>
    <w:p w:rsidR="008049F2" w:rsidRDefault="00DC4612" w:rsidP="00BD295D">
      <w:pPr>
        <w:ind w:firstLine="708"/>
        <w:rPr>
          <w:bCs/>
        </w:rPr>
      </w:pPr>
      <w:r>
        <w:rPr>
          <w:bCs/>
        </w:rPr>
        <w:t xml:space="preserve">Tare weight is </w:t>
      </w:r>
      <w:r w:rsidR="00BD295D">
        <w:rPr>
          <w:bCs/>
        </w:rPr>
        <w:t>n</w:t>
      </w:r>
      <w:r>
        <w:rPr>
          <w:bCs/>
        </w:rPr>
        <w:t xml:space="preserve">othing but the container weight which is used to keep the menu item (ex : Cup for </w:t>
      </w:r>
      <w:hyperlink r:id="rId19" w:history="1">
        <w:r w:rsidRPr="00DC4612">
          <w:t>yogurt</w:t>
        </w:r>
      </w:hyperlink>
      <w:r>
        <w:rPr>
          <w:bCs/>
        </w:rPr>
        <w:t xml:space="preserve">). When user click the </w:t>
      </w:r>
      <w:r w:rsidR="00BD295D">
        <w:rPr>
          <w:bCs/>
        </w:rPr>
        <w:t xml:space="preserve">tare </w:t>
      </w:r>
      <w:r>
        <w:rPr>
          <w:bCs/>
        </w:rPr>
        <w:t xml:space="preserve">button, app will show the </w:t>
      </w:r>
      <w:r w:rsidR="00BD295D">
        <w:rPr>
          <w:bCs/>
        </w:rPr>
        <w:t>tare weight</w:t>
      </w:r>
      <w:r>
        <w:rPr>
          <w:bCs/>
        </w:rPr>
        <w:t>.</w:t>
      </w:r>
      <w:r w:rsidR="000A08CF">
        <w:rPr>
          <w:bCs/>
        </w:rPr>
        <w:t xml:space="preserve"> User can create the Tare group with Tare values. Which user can attach the same </w:t>
      </w:r>
    </w:p>
    <w:p w:rsidR="000F4CE7" w:rsidRDefault="000F4CE7" w:rsidP="005C7BB6">
      <w:pPr>
        <w:ind w:firstLine="90"/>
        <w:rPr>
          <w:bCs/>
        </w:rPr>
      </w:pPr>
    </w:p>
    <w:p w:rsidR="00DC4612" w:rsidRDefault="00DC4612" w:rsidP="00DC4612">
      <w:pPr>
        <w:pStyle w:val="Heading2"/>
        <w:rPr>
          <w:bCs/>
        </w:rPr>
      </w:pPr>
      <w:bookmarkStart w:id="24" w:name="_Toc489614271"/>
      <w:r>
        <w:rPr>
          <w:bCs/>
        </w:rPr>
        <w:t>OPen Tr</w:t>
      </w:r>
      <w:bookmarkEnd w:id="24"/>
      <w:r>
        <w:rPr>
          <w:bCs/>
        </w:rPr>
        <w:t xml:space="preserve"> </w:t>
      </w:r>
    </w:p>
    <w:p w:rsidR="00AE0F8D" w:rsidRPr="00AE0F8D" w:rsidRDefault="00AE0F8D" w:rsidP="004535F6">
      <w:pPr>
        <w:rPr>
          <w:lang w:val="en-US"/>
        </w:rPr>
      </w:pPr>
      <w:r>
        <w:rPr>
          <w:lang w:val="en-US"/>
        </w:rPr>
        <w:tab/>
        <w:t xml:space="preserve">This option should provide user to enter the tare weight manually. </w:t>
      </w:r>
      <w:r w:rsidR="006767B9">
        <w:rPr>
          <w:lang w:val="en-US"/>
        </w:rPr>
        <w:t>When user click the Open Tare button app should popup the number pad to enter the weight.</w:t>
      </w:r>
      <w:r w:rsidR="004535F6">
        <w:rPr>
          <w:lang w:val="en-US"/>
        </w:rPr>
        <w:t xml:space="preserve"> Open tare weight will consider the selected weight type.</w:t>
      </w:r>
    </w:p>
    <w:p w:rsidR="00DC4612" w:rsidRDefault="00DC4612" w:rsidP="00DC4612">
      <w:pPr>
        <w:pStyle w:val="Heading2"/>
        <w:rPr>
          <w:bCs/>
        </w:rPr>
      </w:pPr>
      <w:bookmarkStart w:id="25" w:name="_Toc489614272"/>
      <w:r>
        <w:rPr>
          <w:bCs/>
        </w:rPr>
        <w:t>get TR</w:t>
      </w:r>
      <w:bookmarkEnd w:id="25"/>
      <w:r>
        <w:rPr>
          <w:bCs/>
        </w:rPr>
        <w:t xml:space="preserve"> </w:t>
      </w:r>
    </w:p>
    <w:p w:rsidR="007C5868" w:rsidRPr="00AE0F8D" w:rsidRDefault="00134454" w:rsidP="007C5868">
      <w:pPr>
        <w:ind w:firstLine="708"/>
        <w:rPr>
          <w:lang w:val="en-US"/>
        </w:rPr>
      </w:pPr>
      <w:r>
        <w:rPr>
          <w:lang w:val="en-US"/>
        </w:rPr>
        <w:t>Here the</w:t>
      </w:r>
      <w:r w:rsidR="007C5868">
        <w:rPr>
          <w:lang w:val="en-US"/>
        </w:rPr>
        <w:t xml:space="preserve"> option</w:t>
      </w:r>
      <w:r>
        <w:rPr>
          <w:lang w:val="en-US"/>
        </w:rPr>
        <w:t>,</w:t>
      </w:r>
      <w:r w:rsidR="007C5868">
        <w:rPr>
          <w:lang w:val="en-US"/>
        </w:rPr>
        <w:t xml:space="preserve"> should provide user to get the exact tare weight on the fly. When user keep the container in the scale device and click Get Tare button will get the take read the tare weight from device and show it in the tare weight section. Get tare weight will consider the selected weight type.</w:t>
      </w:r>
    </w:p>
    <w:p w:rsidR="007C5868" w:rsidRPr="007C5868" w:rsidRDefault="007C5868" w:rsidP="007C5868">
      <w:pPr>
        <w:rPr>
          <w:lang w:val="en-US"/>
        </w:rPr>
      </w:pPr>
    </w:p>
    <w:p w:rsidR="00DC4612" w:rsidRDefault="00DC4612" w:rsidP="00DC4612">
      <w:pPr>
        <w:pStyle w:val="Heading2"/>
        <w:rPr>
          <w:bCs/>
        </w:rPr>
      </w:pPr>
      <w:bookmarkStart w:id="26" w:name="_Toc489614273"/>
      <w:r>
        <w:rPr>
          <w:bCs/>
        </w:rPr>
        <w:t>Preset Tare</w:t>
      </w:r>
      <w:bookmarkEnd w:id="26"/>
      <w:r>
        <w:rPr>
          <w:bCs/>
        </w:rPr>
        <w:t xml:space="preserve"> </w:t>
      </w:r>
    </w:p>
    <w:p w:rsidR="00DC4612" w:rsidRDefault="00CC453F" w:rsidP="00C35132">
      <w:pPr>
        <w:ind w:firstLine="708"/>
        <w:rPr>
          <w:bCs/>
          <w:lang w:val="en-US"/>
        </w:rPr>
      </w:pPr>
      <w:r>
        <w:rPr>
          <w:bCs/>
          <w:lang w:val="en-US"/>
        </w:rPr>
        <w:t xml:space="preserve">Preset Tare is the predefined tare list in the BO. App should show the </w:t>
      </w:r>
      <w:r w:rsidR="004727BD">
        <w:rPr>
          <w:bCs/>
          <w:lang w:val="en-US"/>
        </w:rPr>
        <w:t xml:space="preserve">list of tare assigned </w:t>
      </w:r>
      <w:r w:rsidR="00C35132">
        <w:rPr>
          <w:bCs/>
          <w:lang w:val="en-US"/>
        </w:rPr>
        <w:t>to</w:t>
      </w:r>
      <w:r w:rsidR="004727BD">
        <w:rPr>
          <w:bCs/>
          <w:lang w:val="en-US"/>
        </w:rPr>
        <w:t xml:space="preserve"> the particular category, sub category, menu or default</w:t>
      </w:r>
      <w:r w:rsidR="004065D0">
        <w:rPr>
          <w:bCs/>
          <w:lang w:val="en-US"/>
        </w:rPr>
        <w:t xml:space="preserve"> tare</w:t>
      </w:r>
      <w:r w:rsidR="004727BD">
        <w:rPr>
          <w:bCs/>
          <w:lang w:val="en-US"/>
        </w:rPr>
        <w:t>.</w:t>
      </w:r>
      <w:r w:rsidR="004065D0">
        <w:rPr>
          <w:bCs/>
          <w:lang w:val="en-US"/>
        </w:rPr>
        <w:t xml:space="preserve"> </w:t>
      </w:r>
    </w:p>
    <w:p w:rsidR="004727BD" w:rsidRPr="00DC4612" w:rsidRDefault="004727BD" w:rsidP="006044D2">
      <w:pPr>
        <w:rPr>
          <w:bCs/>
          <w:lang w:val="en-US"/>
        </w:rPr>
      </w:pPr>
    </w:p>
    <w:p w:rsidR="0079725B" w:rsidRDefault="0079725B" w:rsidP="0079725B">
      <w:pPr>
        <w:pStyle w:val="Heading2"/>
        <w:rPr>
          <w:bCs/>
        </w:rPr>
      </w:pPr>
      <w:bookmarkStart w:id="27" w:name="_Toc489614274"/>
      <w:r>
        <w:rPr>
          <w:bCs/>
        </w:rPr>
        <w:t>Price Per QTY</w:t>
      </w:r>
      <w:bookmarkEnd w:id="27"/>
    </w:p>
    <w:p w:rsidR="0079725B" w:rsidRDefault="0079725B" w:rsidP="0079725B">
      <w:pPr>
        <w:rPr>
          <w:bCs/>
        </w:rPr>
      </w:pPr>
      <w:r>
        <w:rPr>
          <w:bCs/>
        </w:rPr>
        <w:tab/>
      </w:r>
      <w:r w:rsidRPr="00E67AD6">
        <w:rPr>
          <w:lang w:val="en-US"/>
        </w:rPr>
        <w:t>It is</w:t>
      </w:r>
      <w:r>
        <w:rPr>
          <w:bCs/>
        </w:rPr>
        <w:t xml:space="preserve"> should set in the Back office where </w:t>
      </w:r>
      <w:r w:rsidR="00480B35">
        <w:rPr>
          <w:bCs/>
        </w:rPr>
        <w:t xml:space="preserve">the </w:t>
      </w:r>
      <w:r>
        <w:rPr>
          <w:bCs/>
        </w:rPr>
        <w:t>scale menu price setting. User can set the price for each qty. (ex : 1 Ounce = $0.5)</w:t>
      </w:r>
    </w:p>
    <w:p w:rsidR="0079725B" w:rsidRDefault="0079725B" w:rsidP="008049F2">
      <w:pPr>
        <w:pStyle w:val="Heading2"/>
        <w:rPr>
          <w:bCs/>
          <w:lang w:val="fr-CA"/>
        </w:rPr>
      </w:pPr>
    </w:p>
    <w:p w:rsidR="008049F2" w:rsidRDefault="008049F2" w:rsidP="008049F2">
      <w:pPr>
        <w:pStyle w:val="Heading2"/>
        <w:rPr>
          <w:bCs/>
        </w:rPr>
      </w:pPr>
      <w:bookmarkStart w:id="28" w:name="_Toc489614275"/>
      <w:r>
        <w:rPr>
          <w:bCs/>
        </w:rPr>
        <w:t>Price ITem</w:t>
      </w:r>
      <w:bookmarkEnd w:id="28"/>
      <w:r>
        <w:rPr>
          <w:bCs/>
        </w:rPr>
        <w:t xml:space="preserve"> </w:t>
      </w:r>
    </w:p>
    <w:p w:rsidR="00480B35" w:rsidRDefault="00480B35" w:rsidP="001F7305">
      <w:pPr>
        <w:rPr>
          <w:lang w:val="en-US"/>
        </w:rPr>
      </w:pPr>
      <w:r>
        <w:rPr>
          <w:lang w:val="en-US"/>
        </w:rPr>
        <w:tab/>
        <w:t xml:space="preserve">Price in the UI should be auto calculate based on the weight and </w:t>
      </w:r>
      <w:r w:rsidR="007E6FC5">
        <w:rPr>
          <w:lang w:val="en-US"/>
        </w:rPr>
        <w:t>price per qty set in the BO.</w:t>
      </w:r>
      <w:r w:rsidR="00DD2A17">
        <w:rPr>
          <w:lang w:val="en-US"/>
        </w:rPr>
        <w:t xml:space="preserve"> User </w:t>
      </w:r>
      <w:r w:rsidR="001F7305">
        <w:rPr>
          <w:lang w:val="en-US"/>
        </w:rPr>
        <w:t xml:space="preserve">should not </w:t>
      </w:r>
      <w:r w:rsidR="003702E0">
        <w:rPr>
          <w:lang w:val="en-US"/>
        </w:rPr>
        <w:t>allow</w:t>
      </w:r>
      <w:r w:rsidR="001F7305">
        <w:rPr>
          <w:lang w:val="en-US"/>
        </w:rPr>
        <w:t xml:space="preserve"> </w:t>
      </w:r>
      <w:r w:rsidR="003702E0">
        <w:rPr>
          <w:lang w:val="en-US"/>
        </w:rPr>
        <w:t>changing</w:t>
      </w:r>
      <w:r w:rsidR="00DD2A17">
        <w:rPr>
          <w:lang w:val="en-US"/>
        </w:rPr>
        <w:t xml:space="preserve"> the price in the run </w:t>
      </w:r>
      <w:r w:rsidR="002D6E2F">
        <w:rPr>
          <w:lang w:val="en-US"/>
        </w:rPr>
        <w:t>time</w:t>
      </w:r>
      <w:r w:rsidR="00DD2A17">
        <w:rPr>
          <w:lang w:val="en-US"/>
        </w:rPr>
        <w:t>.</w:t>
      </w:r>
    </w:p>
    <w:p w:rsidR="00DD2A17" w:rsidRPr="00480B35" w:rsidRDefault="00DD2A17" w:rsidP="00480B35">
      <w:pPr>
        <w:rPr>
          <w:lang w:val="en-US"/>
        </w:rPr>
      </w:pPr>
    </w:p>
    <w:p w:rsidR="008049F2" w:rsidRDefault="008049F2" w:rsidP="008049F2">
      <w:pPr>
        <w:pStyle w:val="Heading2"/>
        <w:rPr>
          <w:bCs/>
        </w:rPr>
      </w:pPr>
      <w:bookmarkStart w:id="29" w:name="_Toc489614276"/>
      <w:r>
        <w:rPr>
          <w:bCs/>
        </w:rPr>
        <w:t>QTY</w:t>
      </w:r>
      <w:bookmarkEnd w:id="29"/>
      <w:r>
        <w:rPr>
          <w:bCs/>
        </w:rPr>
        <w:t xml:space="preserve"> </w:t>
      </w:r>
    </w:p>
    <w:p w:rsidR="008049F2" w:rsidRDefault="003702E0" w:rsidP="006D7781">
      <w:pPr>
        <w:rPr>
          <w:lang w:val="en-US"/>
        </w:rPr>
      </w:pPr>
      <w:r>
        <w:rPr>
          <w:lang w:val="en-US"/>
        </w:rPr>
        <w:tab/>
      </w:r>
      <w:r w:rsidR="0099061C">
        <w:rPr>
          <w:lang w:val="en-US"/>
        </w:rPr>
        <w:t>Scale device have to give the weight of the menu item which will consider as the quantity.</w:t>
      </w:r>
      <w:r w:rsidR="00CB02E6">
        <w:rPr>
          <w:lang w:val="en-US"/>
        </w:rPr>
        <w:t xml:space="preserve"> </w:t>
      </w:r>
      <w:r w:rsidR="00575026">
        <w:rPr>
          <w:lang w:val="en-US"/>
        </w:rPr>
        <w:t xml:space="preserve">App should do the weight conversion based on the scale setting and user selected </w:t>
      </w:r>
      <w:r w:rsidR="00721254">
        <w:rPr>
          <w:lang w:val="en-US"/>
        </w:rPr>
        <w:t>Unit type.</w:t>
      </w:r>
      <w:r w:rsidR="009C3422">
        <w:rPr>
          <w:lang w:val="en-US"/>
        </w:rPr>
        <w:t xml:space="preserve"> Since price is based in the QTY, conversion is playing the major role in the screen.</w:t>
      </w:r>
      <w:r w:rsidR="00130449">
        <w:rPr>
          <w:lang w:val="en-US"/>
        </w:rPr>
        <w:t xml:space="preserve"> App should automatically read the weight when user place the menu item in the scale and also get the weight when </w:t>
      </w:r>
      <w:r w:rsidR="005E5011">
        <w:rPr>
          <w:lang w:val="en-US"/>
        </w:rPr>
        <w:t>click</w:t>
      </w:r>
      <w:r w:rsidR="00130449">
        <w:rPr>
          <w:lang w:val="en-US"/>
        </w:rPr>
        <w:t xml:space="preserve"> the get weight button.</w:t>
      </w:r>
    </w:p>
    <w:p w:rsidR="0099061C" w:rsidRDefault="0099061C" w:rsidP="002057AC">
      <w:pPr>
        <w:rPr>
          <w:lang w:val="en-US"/>
        </w:rPr>
      </w:pPr>
    </w:p>
    <w:p w:rsidR="00D01DAB" w:rsidRDefault="00D01DAB" w:rsidP="00D01DAB">
      <w:pPr>
        <w:pStyle w:val="Heading2"/>
        <w:rPr>
          <w:bCs/>
        </w:rPr>
      </w:pPr>
      <w:bookmarkStart w:id="30" w:name="_Toc489614277"/>
      <w:r w:rsidRPr="00D01DAB">
        <w:rPr>
          <w:bCs/>
        </w:rPr>
        <w:t>Done</w:t>
      </w:r>
      <w:bookmarkEnd w:id="30"/>
    </w:p>
    <w:p w:rsidR="00D01DAB" w:rsidRDefault="00D01DAB" w:rsidP="00D01DAB">
      <w:pPr>
        <w:rPr>
          <w:lang w:val="en-US"/>
        </w:rPr>
      </w:pPr>
      <w:r>
        <w:rPr>
          <w:lang w:val="en-US"/>
        </w:rPr>
        <w:tab/>
        <w:t xml:space="preserve">When user click the done button, calculated price will be passed to order screen. </w:t>
      </w:r>
    </w:p>
    <w:p w:rsidR="008C4C33" w:rsidRDefault="008C4C33" w:rsidP="00D01DAB">
      <w:pPr>
        <w:rPr>
          <w:lang w:val="en-US"/>
        </w:rPr>
      </w:pPr>
    </w:p>
    <w:p w:rsidR="008C4C33" w:rsidRDefault="008C4C33" w:rsidP="008C4C33">
      <w:pPr>
        <w:pStyle w:val="Heading2"/>
        <w:rPr>
          <w:bCs/>
        </w:rPr>
      </w:pPr>
      <w:bookmarkStart w:id="31" w:name="_Toc489614278"/>
      <w:r w:rsidRPr="008C4C33">
        <w:rPr>
          <w:bCs/>
        </w:rPr>
        <w:t>Menu</w:t>
      </w:r>
      <w:bookmarkEnd w:id="31"/>
      <w:r w:rsidRPr="008C4C33">
        <w:rPr>
          <w:bCs/>
        </w:rPr>
        <w:t xml:space="preserve"> </w:t>
      </w:r>
    </w:p>
    <w:p w:rsidR="008C4C33" w:rsidRDefault="008C4C33" w:rsidP="008C4C33">
      <w:pPr>
        <w:rPr>
          <w:lang w:val="en-US"/>
        </w:rPr>
      </w:pPr>
      <w:r>
        <w:rPr>
          <w:lang w:val="en-US"/>
        </w:rPr>
        <w:tab/>
        <w:t xml:space="preserve">All the menu options will work for scale item too. </w:t>
      </w:r>
    </w:p>
    <w:p w:rsidR="008C4C33" w:rsidRDefault="008C4C33" w:rsidP="008C4C33">
      <w:pPr>
        <w:ind w:left="708"/>
        <w:rPr>
          <w:color w:val="000000"/>
        </w:rPr>
      </w:pPr>
      <w:r>
        <w:rPr>
          <w:color w:val="000000"/>
        </w:rPr>
        <w:t>1.Hold</w:t>
      </w:r>
    </w:p>
    <w:p w:rsidR="008C4C33" w:rsidRDefault="008C4C33" w:rsidP="008C4C33">
      <w:pPr>
        <w:ind w:left="708"/>
        <w:rPr>
          <w:color w:val="000000"/>
        </w:rPr>
      </w:pPr>
      <w:r>
        <w:rPr>
          <w:color w:val="000000"/>
        </w:rPr>
        <w:t>2.Fire</w:t>
      </w:r>
    </w:p>
    <w:p w:rsidR="008C4C33" w:rsidRDefault="008C4C33" w:rsidP="008C4C33">
      <w:pPr>
        <w:ind w:left="708"/>
        <w:rPr>
          <w:color w:val="000000"/>
        </w:rPr>
      </w:pPr>
      <w:r>
        <w:rPr>
          <w:color w:val="000000"/>
        </w:rPr>
        <w:t>3.Void Item</w:t>
      </w:r>
    </w:p>
    <w:p w:rsidR="008C4C33" w:rsidRDefault="008C4C33" w:rsidP="008C4C33">
      <w:pPr>
        <w:ind w:left="708"/>
        <w:rPr>
          <w:color w:val="000000"/>
        </w:rPr>
      </w:pPr>
      <w:r>
        <w:rPr>
          <w:color w:val="000000"/>
        </w:rPr>
        <w:t>4.Repeat</w:t>
      </w:r>
    </w:p>
    <w:p w:rsidR="008C4C33" w:rsidRDefault="008C4C33" w:rsidP="008C4C33">
      <w:pPr>
        <w:ind w:left="708"/>
        <w:rPr>
          <w:color w:val="000000"/>
        </w:rPr>
      </w:pPr>
      <w:r>
        <w:rPr>
          <w:color w:val="000000"/>
        </w:rPr>
        <w:t>5.Quantity</w:t>
      </w:r>
      <w:r w:rsidR="00485A1C">
        <w:rPr>
          <w:color w:val="000000"/>
        </w:rPr>
        <w:t>. (</w:t>
      </w:r>
      <w:r w:rsidR="00485A1C" w:rsidRPr="00CD4522">
        <w:rPr>
          <w:b/>
          <w:bCs/>
          <w:color w:val="000000"/>
          <w:highlight w:val="yellow"/>
        </w:rPr>
        <w:t xml:space="preserve">New Scale </w:t>
      </w:r>
      <w:r w:rsidR="00774997">
        <w:rPr>
          <w:b/>
          <w:bCs/>
          <w:color w:val="000000"/>
          <w:highlight w:val="yellow"/>
        </w:rPr>
        <w:t xml:space="preserve">Get </w:t>
      </w:r>
      <w:r w:rsidR="00485A1C" w:rsidRPr="00CD4522">
        <w:rPr>
          <w:b/>
          <w:bCs/>
          <w:color w:val="000000"/>
          <w:highlight w:val="yellow"/>
        </w:rPr>
        <w:t>Weight screen should open</w:t>
      </w:r>
      <w:r w:rsidR="00CD4522" w:rsidRPr="00CD4522">
        <w:rPr>
          <w:b/>
          <w:bCs/>
          <w:color w:val="000000"/>
          <w:highlight w:val="yellow"/>
        </w:rPr>
        <w:t xml:space="preserve"> for scale item</w:t>
      </w:r>
      <w:r w:rsidR="00485A1C">
        <w:rPr>
          <w:color w:val="000000"/>
        </w:rPr>
        <w:t>)</w:t>
      </w:r>
    </w:p>
    <w:p w:rsidR="008C4C33" w:rsidRDefault="008C4C33" w:rsidP="008C4C33">
      <w:pPr>
        <w:ind w:left="708"/>
        <w:rPr>
          <w:color w:val="000000"/>
        </w:rPr>
      </w:pPr>
      <w:r>
        <w:rPr>
          <w:color w:val="000000"/>
        </w:rPr>
        <w:t>6.Attach</w:t>
      </w:r>
    </w:p>
    <w:p w:rsidR="008C4C33" w:rsidRDefault="008C4C33" w:rsidP="008C4C33">
      <w:pPr>
        <w:ind w:left="708"/>
        <w:rPr>
          <w:color w:val="000000"/>
        </w:rPr>
      </w:pPr>
      <w:r>
        <w:rPr>
          <w:color w:val="000000"/>
        </w:rPr>
        <w:t>7.ToGo</w:t>
      </w:r>
    </w:p>
    <w:p w:rsidR="008C4C33" w:rsidRDefault="008C4C33" w:rsidP="008C4C33">
      <w:pPr>
        <w:ind w:left="708"/>
        <w:rPr>
          <w:color w:val="000000"/>
        </w:rPr>
      </w:pPr>
      <w:r>
        <w:rPr>
          <w:color w:val="000000"/>
        </w:rPr>
        <w:t>8.Discount</w:t>
      </w:r>
    </w:p>
    <w:p w:rsidR="008C4C33" w:rsidRDefault="008C4C33" w:rsidP="008C4C33">
      <w:pPr>
        <w:ind w:left="708"/>
        <w:rPr>
          <w:color w:val="000000"/>
        </w:rPr>
      </w:pPr>
      <w:r>
        <w:rPr>
          <w:color w:val="000000"/>
        </w:rPr>
        <w:t>9.Open Item</w:t>
      </w:r>
    </w:p>
    <w:p w:rsidR="008C4C33" w:rsidRDefault="008C4C33" w:rsidP="008C4C33">
      <w:pPr>
        <w:ind w:left="708"/>
        <w:rPr>
          <w:color w:val="000000"/>
        </w:rPr>
      </w:pPr>
      <w:r>
        <w:rPr>
          <w:color w:val="000000"/>
        </w:rPr>
        <w:t>10.Open Discount</w:t>
      </w:r>
    </w:p>
    <w:p w:rsidR="008C4C33" w:rsidRDefault="008C4C33" w:rsidP="008C4C33">
      <w:pPr>
        <w:ind w:left="708"/>
        <w:rPr>
          <w:color w:val="000000"/>
        </w:rPr>
      </w:pPr>
      <w:r>
        <w:rPr>
          <w:color w:val="000000"/>
        </w:rPr>
        <w:t>11.Open Modifier</w:t>
      </w:r>
    </w:p>
    <w:p w:rsidR="008C4C33" w:rsidRPr="008C4C33" w:rsidRDefault="008C4C33" w:rsidP="008C4C33">
      <w:pPr>
        <w:rPr>
          <w:lang w:val="en-US"/>
        </w:rPr>
      </w:pPr>
    </w:p>
    <w:p w:rsidR="00D01DAB" w:rsidRPr="00D01DAB" w:rsidRDefault="00D01DAB">
      <w:pPr>
        <w:pStyle w:val="Heading2"/>
        <w:rPr>
          <w:bCs/>
        </w:rPr>
      </w:pPr>
    </w:p>
    <w:sectPr w:rsidR="00D01DAB" w:rsidRPr="00D01DAB" w:rsidSect="009D0D21">
      <w:headerReference w:type="default" r:id="rId20"/>
      <w:footerReference w:type="default" r:id="rId21"/>
      <w:pgSz w:w="12240" w:h="15840"/>
      <w:pgMar w:top="1440" w:right="720" w:bottom="1282" w:left="720" w:header="0" w:footer="432"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0C4" w:rsidRDefault="000320C4">
      <w:r>
        <w:separator/>
      </w:r>
    </w:p>
  </w:endnote>
  <w:endnote w:type="continuationSeparator" w:id="0">
    <w:p w:rsidR="000320C4" w:rsidRDefault="00032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000" w:firstRow="0" w:lastRow="0" w:firstColumn="0" w:lastColumn="0" w:noHBand="0" w:noVBand="0"/>
    </w:tblPr>
    <w:tblGrid>
      <w:gridCol w:w="3432"/>
      <w:gridCol w:w="3432"/>
      <w:gridCol w:w="3432"/>
    </w:tblGrid>
    <w:tr w:rsidR="007A5CEE">
      <w:tc>
        <w:tcPr>
          <w:tcW w:w="3432" w:type="dxa"/>
          <w:tcBorders>
            <w:top w:val="single" w:sz="4" w:space="0" w:color="000000"/>
          </w:tcBorders>
          <w:shd w:val="clear" w:color="auto" w:fill="auto"/>
          <w:vAlign w:val="bottom"/>
        </w:tcPr>
        <w:p w:rsidR="007A5CEE" w:rsidRDefault="007A5CEE">
          <w:pPr>
            <w:pStyle w:val="Header"/>
            <w:snapToGrid w:val="0"/>
            <w:rPr>
              <w:szCs w:val="20"/>
            </w:rPr>
          </w:pPr>
        </w:p>
      </w:tc>
      <w:tc>
        <w:tcPr>
          <w:tcW w:w="3432" w:type="dxa"/>
          <w:tcBorders>
            <w:top w:val="single" w:sz="4" w:space="0" w:color="000000"/>
          </w:tcBorders>
          <w:shd w:val="clear" w:color="auto" w:fill="auto"/>
          <w:vAlign w:val="bottom"/>
        </w:tcPr>
        <w:p w:rsidR="007A5CEE" w:rsidRDefault="007A5CEE">
          <w:pPr>
            <w:pStyle w:val="Footer"/>
            <w:snapToGrid w:val="0"/>
          </w:pPr>
        </w:p>
      </w:tc>
      <w:tc>
        <w:tcPr>
          <w:tcW w:w="3432" w:type="dxa"/>
          <w:tcBorders>
            <w:top w:val="single" w:sz="4" w:space="0" w:color="000000"/>
          </w:tcBorders>
          <w:shd w:val="clear" w:color="auto" w:fill="auto"/>
          <w:vAlign w:val="bottom"/>
        </w:tcPr>
        <w:p w:rsidR="007A5CEE" w:rsidRDefault="007A5CEE">
          <w:pPr>
            <w:pStyle w:val="Footer"/>
            <w:jc w:val="right"/>
          </w:pPr>
          <w:r>
            <w:rPr>
              <w:rStyle w:val="PageNumber"/>
              <w:sz w:val="18"/>
              <w:szCs w:val="18"/>
            </w:rPr>
            <w:t xml:space="preserve">Page </w:t>
          </w:r>
          <w:r>
            <w:rPr>
              <w:sz w:val="18"/>
              <w:szCs w:val="18"/>
            </w:rPr>
            <w:fldChar w:fldCharType="begin"/>
          </w:r>
          <w:r>
            <w:rPr>
              <w:sz w:val="18"/>
              <w:szCs w:val="18"/>
            </w:rPr>
            <w:instrText xml:space="preserve"> PAGE </w:instrText>
          </w:r>
          <w:r>
            <w:rPr>
              <w:sz w:val="18"/>
              <w:szCs w:val="18"/>
            </w:rPr>
            <w:fldChar w:fldCharType="separate"/>
          </w:r>
          <w:r w:rsidR="00A20485">
            <w:rPr>
              <w:noProof/>
              <w:sz w:val="18"/>
              <w:szCs w:val="18"/>
            </w:rPr>
            <w:t>2</w:t>
          </w:r>
          <w:r>
            <w:rPr>
              <w:sz w:val="18"/>
              <w:szCs w:val="18"/>
            </w:rPr>
            <w:fldChar w:fldCharType="end"/>
          </w:r>
          <w:r>
            <w:rPr>
              <w:rStyle w:val="PageNumber"/>
              <w:sz w:val="18"/>
              <w:szCs w:val="18"/>
            </w:rPr>
            <w:t xml:space="preserve"> of </w:t>
          </w:r>
          <w:r>
            <w:rPr>
              <w:sz w:val="18"/>
              <w:szCs w:val="18"/>
            </w:rPr>
            <w:fldChar w:fldCharType="begin"/>
          </w:r>
          <w:r>
            <w:rPr>
              <w:sz w:val="18"/>
              <w:szCs w:val="18"/>
            </w:rPr>
            <w:instrText xml:space="preserve"> NUMPAGES \*Arabic </w:instrText>
          </w:r>
          <w:r>
            <w:rPr>
              <w:sz w:val="18"/>
              <w:szCs w:val="18"/>
            </w:rPr>
            <w:fldChar w:fldCharType="separate"/>
          </w:r>
          <w:r w:rsidR="00A20485">
            <w:rPr>
              <w:noProof/>
              <w:sz w:val="18"/>
              <w:szCs w:val="18"/>
            </w:rPr>
            <w:t>10</w:t>
          </w:r>
          <w:r>
            <w:rPr>
              <w:sz w:val="18"/>
              <w:szCs w:val="18"/>
            </w:rPr>
            <w:fldChar w:fldCharType="end"/>
          </w:r>
        </w:p>
      </w:tc>
    </w:tr>
  </w:tbl>
  <w:p w:rsidR="007A5CEE" w:rsidRDefault="007A5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0C4" w:rsidRDefault="000320C4">
      <w:r>
        <w:separator/>
      </w:r>
    </w:p>
  </w:footnote>
  <w:footnote w:type="continuationSeparator" w:id="0">
    <w:p w:rsidR="000320C4" w:rsidRDefault="000320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CEE" w:rsidRDefault="007A5CEE">
    <w:pPr>
      <w:pStyle w:val="Header"/>
      <w:jc w:val="right"/>
      <w:rPr>
        <w:szCs w:val="20"/>
      </w:rPr>
    </w:pPr>
  </w:p>
  <w:p w:rsidR="007A5CEE" w:rsidRDefault="007A5CEE">
    <w:pPr>
      <w:pStyle w:val="Header"/>
      <w:tabs>
        <w:tab w:val="left" w:pos="0"/>
      </w:tabs>
      <w:jc w:val="both"/>
      <w:rPr>
        <w:lang w:val="en-US"/>
      </w:rPr>
    </w:pPr>
  </w:p>
  <w:tbl>
    <w:tblPr>
      <w:tblW w:w="11438" w:type="dxa"/>
      <w:tblLayout w:type="fixed"/>
      <w:tblLook w:val="0000" w:firstRow="0" w:lastRow="0" w:firstColumn="0" w:lastColumn="0" w:noHBand="0" w:noVBand="0"/>
    </w:tblPr>
    <w:tblGrid>
      <w:gridCol w:w="5719"/>
      <w:gridCol w:w="5719"/>
    </w:tblGrid>
    <w:tr w:rsidR="007A5CEE" w:rsidTr="00543F58">
      <w:trPr>
        <w:trHeight w:val="1281"/>
      </w:trPr>
      <w:tc>
        <w:tcPr>
          <w:tcW w:w="5719" w:type="dxa"/>
          <w:shd w:val="clear" w:color="auto" w:fill="auto"/>
        </w:tcPr>
        <w:p w:rsidR="007A5CEE" w:rsidRDefault="007A5CEE">
          <w:pPr>
            <w:pStyle w:val="Header"/>
            <w:tabs>
              <w:tab w:val="left" w:pos="0"/>
            </w:tabs>
            <w:snapToGrid w:val="0"/>
            <w:jc w:val="both"/>
            <w:rPr>
              <w:lang w:val="en-US"/>
            </w:rPr>
          </w:pPr>
          <w:r>
            <w:object w:dxaOrig="1485" w:dyaOrig="1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66.75pt">
                <v:imagedata r:id="rId1" o:title=""/>
              </v:shape>
              <o:OLEObject Type="Embed" ProgID="PBrush" ShapeID="_x0000_i1025" DrawAspect="Content" ObjectID="_1568525513" r:id="rId2"/>
            </w:object>
          </w:r>
        </w:p>
      </w:tc>
      <w:tc>
        <w:tcPr>
          <w:tcW w:w="5719" w:type="dxa"/>
          <w:shd w:val="clear" w:color="auto" w:fill="auto"/>
        </w:tcPr>
        <w:p w:rsidR="007A5CEE" w:rsidRDefault="007A5CEE" w:rsidP="00405D19">
          <w:pPr>
            <w:pStyle w:val="Header"/>
            <w:tabs>
              <w:tab w:val="left" w:pos="0"/>
            </w:tabs>
            <w:jc w:val="right"/>
          </w:pPr>
          <w:r>
            <w:rPr>
              <w:rFonts w:ascii="Times New Roman" w:hAnsi="Times New Roman" w:cs="Times New Roman"/>
              <w:b/>
              <w:i/>
              <w:sz w:val="48"/>
              <w:szCs w:val="48"/>
              <w:lang w:val="en-US"/>
            </w:rPr>
            <w:t xml:space="preserve">Linga </w:t>
          </w:r>
          <w:r w:rsidR="00405D19">
            <w:rPr>
              <w:rFonts w:ascii="Times New Roman" w:hAnsi="Times New Roman" w:cs="Times New Roman"/>
              <w:b/>
              <w:i/>
              <w:sz w:val="48"/>
              <w:szCs w:val="48"/>
              <w:lang w:val="en-US"/>
            </w:rPr>
            <w:t>Scale Menu</w:t>
          </w:r>
        </w:p>
      </w:tc>
    </w:tr>
  </w:tbl>
  <w:p w:rsidR="007A5CEE" w:rsidRDefault="007A5CEE">
    <w:pPr>
      <w:pStyle w:val="Header"/>
      <w:rPr>
        <w:szCs w:val="20"/>
        <w:lang w:val="en-US"/>
      </w:rPr>
    </w:pPr>
    <w:r>
      <w:rPr>
        <w:noProof/>
        <w:lang w:val="en-US" w:eastAsia="en-US"/>
      </w:rPr>
      <mc:AlternateContent>
        <mc:Choice Requires="wps">
          <w:drawing>
            <wp:anchor distT="0" distB="0" distL="114300" distR="114300" simplePos="0" relativeHeight="251657728" behindDoc="1" locked="0" layoutInCell="1" allowOverlap="1" wp14:anchorId="3E93C7AB" wp14:editId="465FB9B9">
              <wp:simplePos x="0" y="0"/>
              <wp:positionH relativeFrom="column">
                <wp:posOffset>66675</wp:posOffset>
              </wp:positionH>
              <wp:positionV relativeFrom="paragraph">
                <wp:posOffset>88900</wp:posOffset>
              </wp:positionV>
              <wp:extent cx="7038975" cy="3810"/>
              <wp:effectExtent l="19050" t="19050" r="28575" b="3429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38975" cy="3810"/>
                      </a:xfrm>
                      <a:prstGeom prst="line">
                        <a:avLst/>
                      </a:prstGeom>
                      <a:noFill/>
                      <a:ln w="255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8C600A" id="Line 1"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7pt" to="55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" strokeweight=".71mm">
              <v:stroke joinstyle="miter" endcap="square"/>
            </v:line>
          </w:pict>
        </mc:Fallback>
      </mc:AlternateContent>
    </w:r>
  </w:p>
  <w:p w:rsidR="007A5CEE" w:rsidRDefault="007A5CEE">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1074" w:hanging="360"/>
      </w:pPr>
      <w:rPr>
        <w:rFonts w:ascii="Symbol" w:hAnsi="Symbol"/>
      </w:rPr>
    </w:lvl>
    <w:lvl w:ilvl="1">
      <w:start w:val="1"/>
      <w:numFmt w:val="decimal"/>
      <w:suff w:val="space"/>
      <w:lvlText w:val="%1.%2."/>
      <w:lvlJc w:val="left"/>
      <w:pPr>
        <w:tabs>
          <w:tab w:val="num" w:pos="0"/>
        </w:tabs>
        <w:ind w:left="794" w:hanging="437"/>
      </w:pPr>
    </w:lvl>
    <w:lvl w:ilvl="2">
      <w:start w:val="1"/>
      <w:numFmt w:val="bullet"/>
      <w:pStyle w:val="Heading3"/>
      <w:lvlText w:val=""/>
      <w:lvlJc w:val="left"/>
      <w:pPr>
        <w:tabs>
          <w:tab w:val="num" w:pos="0"/>
        </w:tabs>
        <w:ind w:left="1074" w:hanging="360"/>
      </w:pPr>
      <w:rPr>
        <w:rFonts w:ascii="Symbol" w:hAnsi="Symbol"/>
      </w:rPr>
    </w:lvl>
    <w:lvl w:ilvl="3">
      <w:start w:val="1"/>
      <w:numFmt w:val="lowerRoman"/>
      <w:pStyle w:val="Heading4"/>
      <w:lvlText w:val="%4)"/>
      <w:lvlJc w:val="left"/>
      <w:pPr>
        <w:tabs>
          <w:tab w:val="num" w:pos="0"/>
        </w:tabs>
        <w:ind w:left="1134" w:hanging="170"/>
      </w:pPr>
    </w:lvl>
    <w:lvl w:ilvl="4">
      <w:start w:val="1"/>
      <w:numFmt w:val="decimal"/>
      <w:lvlText w:val="(%5)"/>
      <w:lvlJc w:val="left"/>
      <w:pPr>
        <w:tabs>
          <w:tab w:val="num" w:pos="0"/>
        </w:tabs>
        <w:ind w:left="2880" w:firstLine="0"/>
      </w:pPr>
    </w:lvl>
    <w:lvl w:ilvl="5">
      <w:start w:val="1"/>
      <w:numFmt w:val="lowerLetter"/>
      <w:lvlText w:val="(%6)"/>
      <w:lvlJc w:val="left"/>
      <w:pPr>
        <w:tabs>
          <w:tab w:val="num" w:pos="0"/>
        </w:tabs>
        <w:ind w:left="3600" w:firstLine="0"/>
      </w:pPr>
    </w:lvl>
    <w:lvl w:ilvl="6">
      <w:start w:val="1"/>
      <w:numFmt w:val="lowerRoman"/>
      <w:lvlText w:val="(%7)"/>
      <w:lvlJc w:val="left"/>
      <w:pPr>
        <w:tabs>
          <w:tab w:val="num" w:pos="0"/>
        </w:tabs>
        <w:ind w:left="4320" w:firstLine="0"/>
      </w:pPr>
    </w:lvl>
    <w:lvl w:ilvl="7">
      <w:start w:val="1"/>
      <w:numFmt w:val="lowerLetter"/>
      <w:lvlText w:val="(%8)"/>
      <w:lvlJc w:val="left"/>
      <w:pPr>
        <w:tabs>
          <w:tab w:val="num" w:pos="0"/>
        </w:tabs>
        <w:ind w:left="5040" w:firstLine="0"/>
      </w:pPr>
    </w:lvl>
    <w:lvl w:ilvl="8">
      <w:start w:val="1"/>
      <w:numFmt w:val="lowerRoman"/>
      <w:lvlText w:val="(%9)"/>
      <w:lvlJc w:val="left"/>
      <w:pPr>
        <w:tabs>
          <w:tab w:val="num" w:pos="0"/>
        </w:tabs>
        <w:ind w:left="576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1080" w:hanging="360"/>
      </w:pPr>
      <w:rPr>
        <w:rFonts w:ascii="Symbol" w:hAnsi="Symbol"/>
        <w:color w:val="0000FF"/>
        <w:lang w:val="en-US"/>
      </w:rPr>
    </w:lvl>
    <w:lvl w:ilvl="1">
      <w:start w:val="1"/>
      <w:numFmt w:val="bullet"/>
      <w:lvlText w:val="◦"/>
      <w:lvlJc w:val="left"/>
      <w:pPr>
        <w:tabs>
          <w:tab w:val="num" w:pos="0"/>
        </w:tabs>
        <w:ind w:left="1440" w:hanging="360"/>
      </w:pPr>
      <w:rPr>
        <w:rFonts w:ascii="OpenSymbol" w:hAnsi="OpenSymbol"/>
      </w:rPr>
    </w:lvl>
    <w:lvl w:ilvl="2">
      <w:start w:val="1"/>
      <w:numFmt w:val="bullet"/>
      <w:lvlText w:val="▪"/>
      <w:lvlJc w:val="left"/>
      <w:pPr>
        <w:tabs>
          <w:tab w:val="num" w:pos="0"/>
        </w:tabs>
        <w:ind w:left="1800" w:hanging="360"/>
      </w:pPr>
      <w:rPr>
        <w:rFonts w:ascii="OpenSymbol" w:hAnsi="OpenSymbol"/>
      </w:rPr>
    </w:lvl>
    <w:lvl w:ilvl="3">
      <w:start w:val="1"/>
      <w:numFmt w:val="bullet"/>
      <w:lvlText w:val=""/>
      <w:lvlJc w:val="left"/>
      <w:pPr>
        <w:tabs>
          <w:tab w:val="num" w:pos="0"/>
        </w:tabs>
        <w:ind w:left="2160" w:hanging="360"/>
      </w:pPr>
      <w:rPr>
        <w:rFonts w:ascii="Symbol" w:hAnsi="Symbol"/>
        <w:color w:val="0000FF"/>
        <w:lang w:val="en-US"/>
      </w:rPr>
    </w:lvl>
    <w:lvl w:ilvl="4">
      <w:start w:val="1"/>
      <w:numFmt w:val="bullet"/>
      <w:lvlText w:val="◦"/>
      <w:lvlJc w:val="left"/>
      <w:pPr>
        <w:tabs>
          <w:tab w:val="num" w:pos="0"/>
        </w:tabs>
        <w:ind w:left="2520" w:hanging="360"/>
      </w:pPr>
      <w:rPr>
        <w:rFonts w:ascii="OpenSymbol" w:hAnsi="OpenSymbol"/>
      </w:rPr>
    </w:lvl>
    <w:lvl w:ilvl="5">
      <w:start w:val="1"/>
      <w:numFmt w:val="bullet"/>
      <w:lvlText w:val="▪"/>
      <w:lvlJc w:val="left"/>
      <w:pPr>
        <w:tabs>
          <w:tab w:val="num" w:pos="0"/>
        </w:tabs>
        <w:ind w:left="2880" w:hanging="360"/>
      </w:pPr>
      <w:rPr>
        <w:rFonts w:ascii="OpenSymbol" w:hAnsi="OpenSymbol"/>
      </w:rPr>
    </w:lvl>
    <w:lvl w:ilvl="6">
      <w:start w:val="1"/>
      <w:numFmt w:val="bullet"/>
      <w:lvlText w:val=""/>
      <w:lvlJc w:val="left"/>
      <w:pPr>
        <w:tabs>
          <w:tab w:val="num" w:pos="0"/>
        </w:tabs>
        <w:ind w:left="3240" w:hanging="360"/>
      </w:pPr>
      <w:rPr>
        <w:rFonts w:ascii="Symbol" w:hAnsi="Symbol"/>
        <w:color w:val="0000FF"/>
        <w:lang w:val="en-US"/>
      </w:rPr>
    </w:lvl>
    <w:lvl w:ilvl="7">
      <w:start w:val="1"/>
      <w:numFmt w:val="bullet"/>
      <w:lvlText w:val="◦"/>
      <w:lvlJc w:val="left"/>
      <w:pPr>
        <w:tabs>
          <w:tab w:val="num" w:pos="0"/>
        </w:tabs>
        <w:ind w:left="3600" w:hanging="360"/>
      </w:pPr>
      <w:rPr>
        <w:rFonts w:ascii="OpenSymbol" w:hAnsi="OpenSymbol"/>
      </w:rPr>
    </w:lvl>
    <w:lvl w:ilvl="8">
      <w:start w:val="1"/>
      <w:numFmt w:val="bullet"/>
      <w:lvlText w:val="▪"/>
      <w:lvlJc w:val="left"/>
      <w:pPr>
        <w:tabs>
          <w:tab w:val="num" w:pos="0"/>
        </w:tabs>
        <w:ind w:left="3960" w:hanging="360"/>
      </w:pPr>
      <w:rPr>
        <w:rFonts w:ascii="OpenSymbol" w:hAnsi="OpenSymbol"/>
      </w:rPr>
    </w:lvl>
  </w:abstractNum>
  <w:abstractNum w:abstractNumId="2" w15:restartNumberingAfterBreak="0">
    <w:nsid w:val="02936DF6"/>
    <w:multiLevelType w:val="hybridMultilevel"/>
    <w:tmpl w:val="AD7A9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F1655"/>
    <w:multiLevelType w:val="hybridMultilevel"/>
    <w:tmpl w:val="A2F2B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1C6973"/>
    <w:multiLevelType w:val="hybridMultilevel"/>
    <w:tmpl w:val="3C840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2E6C"/>
    <w:multiLevelType w:val="hybridMultilevel"/>
    <w:tmpl w:val="3092D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86DBB"/>
    <w:multiLevelType w:val="hybridMultilevel"/>
    <w:tmpl w:val="ED98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D62786"/>
    <w:multiLevelType w:val="hybridMultilevel"/>
    <w:tmpl w:val="173486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F7B05"/>
    <w:multiLevelType w:val="hybridMultilevel"/>
    <w:tmpl w:val="A6CC686A"/>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9" w15:restartNumberingAfterBreak="0">
    <w:nsid w:val="24A86A1C"/>
    <w:multiLevelType w:val="hybridMultilevel"/>
    <w:tmpl w:val="4296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3565D5"/>
    <w:multiLevelType w:val="hybridMultilevel"/>
    <w:tmpl w:val="EDAA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71385"/>
    <w:multiLevelType w:val="hybridMultilevel"/>
    <w:tmpl w:val="6F78E5EC"/>
    <w:lvl w:ilvl="0" w:tplc="3ECC7E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9C51AD1"/>
    <w:multiLevelType w:val="hybridMultilevel"/>
    <w:tmpl w:val="5F3E3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17DDE"/>
    <w:multiLevelType w:val="hybridMultilevel"/>
    <w:tmpl w:val="2990C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22E29"/>
    <w:multiLevelType w:val="hybridMultilevel"/>
    <w:tmpl w:val="23248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4AE282D"/>
    <w:multiLevelType w:val="multilevel"/>
    <w:tmpl w:val="E894F3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5925A4E"/>
    <w:multiLevelType w:val="hybridMultilevel"/>
    <w:tmpl w:val="2D241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F7A98"/>
    <w:multiLevelType w:val="hybridMultilevel"/>
    <w:tmpl w:val="E92CC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98009F"/>
    <w:multiLevelType w:val="hybridMultilevel"/>
    <w:tmpl w:val="105AB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7917D7"/>
    <w:multiLevelType w:val="hybridMultilevel"/>
    <w:tmpl w:val="81E48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D746BC"/>
    <w:multiLevelType w:val="hybridMultilevel"/>
    <w:tmpl w:val="BD04BA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3D0848"/>
    <w:multiLevelType w:val="multilevel"/>
    <w:tmpl w:val="C19AE8A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52CE7713"/>
    <w:multiLevelType w:val="hybridMultilevel"/>
    <w:tmpl w:val="D5C4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C23B9"/>
    <w:multiLevelType w:val="hybridMultilevel"/>
    <w:tmpl w:val="173486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E6E9B"/>
    <w:multiLevelType w:val="multilevel"/>
    <w:tmpl w:val="05E0C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17"/>
  </w:num>
  <w:num w:numId="5">
    <w:abstractNumId w:val="24"/>
  </w:num>
  <w:num w:numId="6">
    <w:abstractNumId w:val="3"/>
  </w:num>
  <w:num w:numId="7">
    <w:abstractNumId w:val="19"/>
  </w:num>
  <w:num w:numId="8">
    <w:abstractNumId w:val="21"/>
  </w:num>
  <w:num w:numId="9">
    <w:abstractNumId w:val="15"/>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2"/>
  </w:num>
  <w:num w:numId="13">
    <w:abstractNumId w:val="11"/>
  </w:num>
  <w:num w:numId="14">
    <w:abstractNumId w:val="18"/>
  </w:num>
  <w:num w:numId="15">
    <w:abstractNumId w:val="20"/>
  </w:num>
  <w:num w:numId="16">
    <w:abstractNumId w:val="9"/>
  </w:num>
  <w:num w:numId="17">
    <w:abstractNumId w:val="7"/>
  </w:num>
  <w:num w:numId="18">
    <w:abstractNumId w:val="16"/>
  </w:num>
  <w:num w:numId="19">
    <w:abstractNumId w:val="12"/>
  </w:num>
  <w:num w:numId="20">
    <w:abstractNumId w:val="10"/>
  </w:num>
  <w:num w:numId="21">
    <w:abstractNumId w:val="13"/>
  </w:num>
  <w:num w:numId="22">
    <w:abstractNumId w:val="23"/>
  </w:num>
  <w:num w:numId="23">
    <w:abstractNumId w:val="4"/>
  </w:num>
  <w:num w:numId="24">
    <w:abstractNumId w:val="5"/>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452"/>
    <w:rsid w:val="00007164"/>
    <w:rsid w:val="000106FD"/>
    <w:rsid w:val="00010BCF"/>
    <w:rsid w:val="000114A2"/>
    <w:rsid w:val="0001683F"/>
    <w:rsid w:val="000215B3"/>
    <w:rsid w:val="00026729"/>
    <w:rsid w:val="00031550"/>
    <w:rsid w:val="000320C4"/>
    <w:rsid w:val="0004634B"/>
    <w:rsid w:val="00057FA7"/>
    <w:rsid w:val="00057FB3"/>
    <w:rsid w:val="00063457"/>
    <w:rsid w:val="00063792"/>
    <w:rsid w:val="000647BF"/>
    <w:rsid w:val="000666BB"/>
    <w:rsid w:val="0007566E"/>
    <w:rsid w:val="000979CD"/>
    <w:rsid w:val="000A08CF"/>
    <w:rsid w:val="000A1A99"/>
    <w:rsid w:val="000C1490"/>
    <w:rsid w:val="000C5652"/>
    <w:rsid w:val="000D2993"/>
    <w:rsid w:val="000F3C02"/>
    <w:rsid w:val="000F4CE7"/>
    <w:rsid w:val="00130449"/>
    <w:rsid w:val="00134454"/>
    <w:rsid w:val="00142303"/>
    <w:rsid w:val="00147274"/>
    <w:rsid w:val="00161979"/>
    <w:rsid w:val="00162514"/>
    <w:rsid w:val="001629CD"/>
    <w:rsid w:val="001669D6"/>
    <w:rsid w:val="0018762B"/>
    <w:rsid w:val="00192A09"/>
    <w:rsid w:val="001B34A4"/>
    <w:rsid w:val="001B4DC1"/>
    <w:rsid w:val="001C726F"/>
    <w:rsid w:val="001D2C3E"/>
    <w:rsid w:val="001E4849"/>
    <w:rsid w:val="001E6007"/>
    <w:rsid w:val="001F0090"/>
    <w:rsid w:val="001F545C"/>
    <w:rsid w:val="001F7305"/>
    <w:rsid w:val="00200041"/>
    <w:rsid w:val="002030F8"/>
    <w:rsid w:val="00203D56"/>
    <w:rsid w:val="002057AC"/>
    <w:rsid w:val="00210EFA"/>
    <w:rsid w:val="00220491"/>
    <w:rsid w:val="00221816"/>
    <w:rsid w:val="0023090F"/>
    <w:rsid w:val="0023395B"/>
    <w:rsid w:val="00235408"/>
    <w:rsid w:val="0024248B"/>
    <w:rsid w:val="002467FA"/>
    <w:rsid w:val="0024729E"/>
    <w:rsid w:val="0025287F"/>
    <w:rsid w:val="00255036"/>
    <w:rsid w:val="00255EB1"/>
    <w:rsid w:val="002627E2"/>
    <w:rsid w:val="00266DB6"/>
    <w:rsid w:val="00270468"/>
    <w:rsid w:val="002761D5"/>
    <w:rsid w:val="002776B4"/>
    <w:rsid w:val="002869CD"/>
    <w:rsid w:val="00290ABD"/>
    <w:rsid w:val="00290F59"/>
    <w:rsid w:val="00292ECC"/>
    <w:rsid w:val="00296657"/>
    <w:rsid w:val="00296D21"/>
    <w:rsid w:val="002A300C"/>
    <w:rsid w:val="002A776F"/>
    <w:rsid w:val="002B3E54"/>
    <w:rsid w:val="002C040E"/>
    <w:rsid w:val="002C579E"/>
    <w:rsid w:val="002D3590"/>
    <w:rsid w:val="002D6E2F"/>
    <w:rsid w:val="002E1354"/>
    <w:rsid w:val="002F1589"/>
    <w:rsid w:val="003156E3"/>
    <w:rsid w:val="00327438"/>
    <w:rsid w:val="003305DA"/>
    <w:rsid w:val="003324A9"/>
    <w:rsid w:val="00336005"/>
    <w:rsid w:val="00342037"/>
    <w:rsid w:val="00347B1B"/>
    <w:rsid w:val="00347C1B"/>
    <w:rsid w:val="00350574"/>
    <w:rsid w:val="00353D01"/>
    <w:rsid w:val="0035765E"/>
    <w:rsid w:val="003602C7"/>
    <w:rsid w:val="00363386"/>
    <w:rsid w:val="003702E0"/>
    <w:rsid w:val="00370B92"/>
    <w:rsid w:val="0038332C"/>
    <w:rsid w:val="00383A5F"/>
    <w:rsid w:val="00387CFE"/>
    <w:rsid w:val="00394211"/>
    <w:rsid w:val="003A62C2"/>
    <w:rsid w:val="003B4A61"/>
    <w:rsid w:val="003C3BF3"/>
    <w:rsid w:val="003C75B8"/>
    <w:rsid w:val="003C76B1"/>
    <w:rsid w:val="003F43C0"/>
    <w:rsid w:val="0040074E"/>
    <w:rsid w:val="00402F63"/>
    <w:rsid w:val="00405D19"/>
    <w:rsid w:val="004065D0"/>
    <w:rsid w:val="00414237"/>
    <w:rsid w:val="00416B38"/>
    <w:rsid w:val="0042429C"/>
    <w:rsid w:val="00430385"/>
    <w:rsid w:val="00432595"/>
    <w:rsid w:val="00432EA4"/>
    <w:rsid w:val="004346DF"/>
    <w:rsid w:val="004421CA"/>
    <w:rsid w:val="00442F51"/>
    <w:rsid w:val="0044603A"/>
    <w:rsid w:val="004514FB"/>
    <w:rsid w:val="00452F9F"/>
    <w:rsid w:val="004535F6"/>
    <w:rsid w:val="00454368"/>
    <w:rsid w:val="004627E5"/>
    <w:rsid w:val="00465E96"/>
    <w:rsid w:val="00470219"/>
    <w:rsid w:val="004727BD"/>
    <w:rsid w:val="00477BEC"/>
    <w:rsid w:val="00480B35"/>
    <w:rsid w:val="00480CC7"/>
    <w:rsid w:val="00485270"/>
    <w:rsid w:val="00485A1C"/>
    <w:rsid w:val="004920A8"/>
    <w:rsid w:val="00493382"/>
    <w:rsid w:val="00494792"/>
    <w:rsid w:val="004A048C"/>
    <w:rsid w:val="004A5B91"/>
    <w:rsid w:val="004B75CD"/>
    <w:rsid w:val="004C10E6"/>
    <w:rsid w:val="004D0095"/>
    <w:rsid w:val="004D644D"/>
    <w:rsid w:val="004D7B90"/>
    <w:rsid w:val="004E4298"/>
    <w:rsid w:val="004F7DDE"/>
    <w:rsid w:val="005022AC"/>
    <w:rsid w:val="0050453B"/>
    <w:rsid w:val="00511983"/>
    <w:rsid w:val="00520414"/>
    <w:rsid w:val="005256C4"/>
    <w:rsid w:val="0053114B"/>
    <w:rsid w:val="0053385C"/>
    <w:rsid w:val="005354E1"/>
    <w:rsid w:val="00540359"/>
    <w:rsid w:val="005413EF"/>
    <w:rsid w:val="00543F58"/>
    <w:rsid w:val="00550218"/>
    <w:rsid w:val="00575026"/>
    <w:rsid w:val="005825E6"/>
    <w:rsid w:val="0058540C"/>
    <w:rsid w:val="0059640D"/>
    <w:rsid w:val="005968FB"/>
    <w:rsid w:val="005B43F2"/>
    <w:rsid w:val="005C2B92"/>
    <w:rsid w:val="005C56C8"/>
    <w:rsid w:val="005C7BB6"/>
    <w:rsid w:val="005D54CC"/>
    <w:rsid w:val="005E0015"/>
    <w:rsid w:val="005E128D"/>
    <w:rsid w:val="005E366D"/>
    <w:rsid w:val="005E5011"/>
    <w:rsid w:val="005E58B7"/>
    <w:rsid w:val="005F2495"/>
    <w:rsid w:val="005F75A5"/>
    <w:rsid w:val="00601B88"/>
    <w:rsid w:val="006044D2"/>
    <w:rsid w:val="00615BFA"/>
    <w:rsid w:val="00627F9C"/>
    <w:rsid w:val="00637FA8"/>
    <w:rsid w:val="006549F7"/>
    <w:rsid w:val="006633C2"/>
    <w:rsid w:val="006676BF"/>
    <w:rsid w:val="00667D99"/>
    <w:rsid w:val="00667E53"/>
    <w:rsid w:val="00670A9A"/>
    <w:rsid w:val="00673572"/>
    <w:rsid w:val="006767B9"/>
    <w:rsid w:val="006832F6"/>
    <w:rsid w:val="00690D05"/>
    <w:rsid w:val="006B2705"/>
    <w:rsid w:val="006C6759"/>
    <w:rsid w:val="006D1294"/>
    <w:rsid w:val="006D33AE"/>
    <w:rsid w:val="006D7781"/>
    <w:rsid w:val="006E07AB"/>
    <w:rsid w:val="006E09DC"/>
    <w:rsid w:val="006E28E6"/>
    <w:rsid w:val="006E768F"/>
    <w:rsid w:val="006E7C44"/>
    <w:rsid w:val="006F16FC"/>
    <w:rsid w:val="006F5DF9"/>
    <w:rsid w:val="007065BB"/>
    <w:rsid w:val="0071011B"/>
    <w:rsid w:val="007122A0"/>
    <w:rsid w:val="00720A37"/>
    <w:rsid w:val="00721254"/>
    <w:rsid w:val="007231D8"/>
    <w:rsid w:val="00727C11"/>
    <w:rsid w:val="0074264B"/>
    <w:rsid w:val="007439E4"/>
    <w:rsid w:val="007512B4"/>
    <w:rsid w:val="00767F09"/>
    <w:rsid w:val="00770C14"/>
    <w:rsid w:val="00774997"/>
    <w:rsid w:val="0077546A"/>
    <w:rsid w:val="00775D10"/>
    <w:rsid w:val="00794D94"/>
    <w:rsid w:val="0079725B"/>
    <w:rsid w:val="007A5CEE"/>
    <w:rsid w:val="007B160A"/>
    <w:rsid w:val="007B4B40"/>
    <w:rsid w:val="007C5868"/>
    <w:rsid w:val="007C7BBE"/>
    <w:rsid w:val="007E3BE0"/>
    <w:rsid w:val="007E6FC5"/>
    <w:rsid w:val="007F3621"/>
    <w:rsid w:val="00801209"/>
    <w:rsid w:val="00802FDD"/>
    <w:rsid w:val="008030C4"/>
    <w:rsid w:val="008032FE"/>
    <w:rsid w:val="008049F2"/>
    <w:rsid w:val="00811F8A"/>
    <w:rsid w:val="00816052"/>
    <w:rsid w:val="0082357C"/>
    <w:rsid w:val="008246EF"/>
    <w:rsid w:val="00836831"/>
    <w:rsid w:val="00837D85"/>
    <w:rsid w:val="00842F16"/>
    <w:rsid w:val="00846D69"/>
    <w:rsid w:val="00851003"/>
    <w:rsid w:val="00853A5E"/>
    <w:rsid w:val="00853C0D"/>
    <w:rsid w:val="008579F7"/>
    <w:rsid w:val="00865B4C"/>
    <w:rsid w:val="00874D8E"/>
    <w:rsid w:val="00876733"/>
    <w:rsid w:val="00894A5A"/>
    <w:rsid w:val="008A0768"/>
    <w:rsid w:val="008A3D1C"/>
    <w:rsid w:val="008B7BAD"/>
    <w:rsid w:val="008C22AB"/>
    <w:rsid w:val="008C4C33"/>
    <w:rsid w:val="008D3E9E"/>
    <w:rsid w:val="008D6204"/>
    <w:rsid w:val="008E11E6"/>
    <w:rsid w:val="008F4BF5"/>
    <w:rsid w:val="0090640D"/>
    <w:rsid w:val="00920B6E"/>
    <w:rsid w:val="00921C78"/>
    <w:rsid w:val="00921E47"/>
    <w:rsid w:val="00923FCD"/>
    <w:rsid w:val="00946E85"/>
    <w:rsid w:val="00947445"/>
    <w:rsid w:val="00951AB9"/>
    <w:rsid w:val="009544EA"/>
    <w:rsid w:val="0096477D"/>
    <w:rsid w:val="00976F32"/>
    <w:rsid w:val="00977155"/>
    <w:rsid w:val="009818AD"/>
    <w:rsid w:val="00983229"/>
    <w:rsid w:val="00984B03"/>
    <w:rsid w:val="0099061C"/>
    <w:rsid w:val="009953C2"/>
    <w:rsid w:val="009A1862"/>
    <w:rsid w:val="009A246C"/>
    <w:rsid w:val="009A7A41"/>
    <w:rsid w:val="009B4DD5"/>
    <w:rsid w:val="009C236E"/>
    <w:rsid w:val="009C2EDD"/>
    <w:rsid w:val="009C3422"/>
    <w:rsid w:val="009D0D21"/>
    <w:rsid w:val="009D1E47"/>
    <w:rsid w:val="009D3FE0"/>
    <w:rsid w:val="009E5F33"/>
    <w:rsid w:val="009E739F"/>
    <w:rsid w:val="00A13D66"/>
    <w:rsid w:val="00A20485"/>
    <w:rsid w:val="00A368CB"/>
    <w:rsid w:val="00A41EFD"/>
    <w:rsid w:val="00A47289"/>
    <w:rsid w:val="00A57102"/>
    <w:rsid w:val="00A57739"/>
    <w:rsid w:val="00A5789B"/>
    <w:rsid w:val="00A64B1D"/>
    <w:rsid w:val="00A67147"/>
    <w:rsid w:val="00A70522"/>
    <w:rsid w:val="00A753B3"/>
    <w:rsid w:val="00A7722F"/>
    <w:rsid w:val="00A81CA8"/>
    <w:rsid w:val="00A82B04"/>
    <w:rsid w:val="00A83F48"/>
    <w:rsid w:val="00A93088"/>
    <w:rsid w:val="00AA16D7"/>
    <w:rsid w:val="00AA765A"/>
    <w:rsid w:val="00AB5234"/>
    <w:rsid w:val="00AD361D"/>
    <w:rsid w:val="00AD703B"/>
    <w:rsid w:val="00AE0F8D"/>
    <w:rsid w:val="00AF4AA7"/>
    <w:rsid w:val="00AF54C1"/>
    <w:rsid w:val="00B12881"/>
    <w:rsid w:val="00B20C82"/>
    <w:rsid w:val="00B22036"/>
    <w:rsid w:val="00B34232"/>
    <w:rsid w:val="00B42452"/>
    <w:rsid w:val="00B47687"/>
    <w:rsid w:val="00B47B1E"/>
    <w:rsid w:val="00B57DB2"/>
    <w:rsid w:val="00B66B85"/>
    <w:rsid w:val="00B66E54"/>
    <w:rsid w:val="00B72F95"/>
    <w:rsid w:val="00B777B1"/>
    <w:rsid w:val="00B94050"/>
    <w:rsid w:val="00BA020D"/>
    <w:rsid w:val="00BA1F76"/>
    <w:rsid w:val="00BA2304"/>
    <w:rsid w:val="00BA2521"/>
    <w:rsid w:val="00BB03E8"/>
    <w:rsid w:val="00BB42EE"/>
    <w:rsid w:val="00BC0B06"/>
    <w:rsid w:val="00BD295D"/>
    <w:rsid w:val="00BD708E"/>
    <w:rsid w:val="00BF1D01"/>
    <w:rsid w:val="00BF3D99"/>
    <w:rsid w:val="00C02AA6"/>
    <w:rsid w:val="00C03874"/>
    <w:rsid w:val="00C2297F"/>
    <w:rsid w:val="00C22DA1"/>
    <w:rsid w:val="00C26045"/>
    <w:rsid w:val="00C27312"/>
    <w:rsid w:val="00C27BE5"/>
    <w:rsid w:val="00C340F3"/>
    <w:rsid w:val="00C35132"/>
    <w:rsid w:val="00C448D1"/>
    <w:rsid w:val="00C44A56"/>
    <w:rsid w:val="00C52199"/>
    <w:rsid w:val="00C56DAC"/>
    <w:rsid w:val="00C5782E"/>
    <w:rsid w:val="00C80DD5"/>
    <w:rsid w:val="00C86875"/>
    <w:rsid w:val="00CA1ACC"/>
    <w:rsid w:val="00CA45B9"/>
    <w:rsid w:val="00CA683E"/>
    <w:rsid w:val="00CB02E6"/>
    <w:rsid w:val="00CB4950"/>
    <w:rsid w:val="00CB5F31"/>
    <w:rsid w:val="00CC35C7"/>
    <w:rsid w:val="00CC453F"/>
    <w:rsid w:val="00CC6CFD"/>
    <w:rsid w:val="00CD4522"/>
    <w:rsid w:val="00CE141A"/>
    <w:rsid w:val="00CE623E"/>
    <w:rsid w:val="00D01DAB"/>
    <w:rsid w:val="00D03A5E"/>
    <w:rsid w:val="00D23280"/>
    <w:rsid w:val="00D25361"/>
    <w:rsid w:val="00D27088"/>
    <w:rsid w:val="00D30705"/>
    <w:rsid w:val="00D60264"/>
    <w:rsid w:val="00D71BC0"/>
    <w:rsid w:val="00D7356E"/>
    <w:rsid w:val="00D77650"/>
    <w:rsid w:val="00D91024"/>
    <w:rsid w:val="00D930AA"/>
    <w:rsid w:val="00DA15F4"/>
    <w:rsid w:val="00DA7F63"/>
    <w:rsid w:val="00DB1E24"/>
    <w:rsid w:val="00DB53F3"/>
    <w:rsid w:val="00DC18BD"/>
    <w:rsid w:val="00DC4612"/>
    <w:rsid w:val="00DC4915"/>
    <w:rsid w:val="00DD2A17"/>
    <w:rsid w:val="00DE01CE"/>
    <w:rsid w:val="00DE0FF7"/>
    <w:rsid w:val="00DE50DF"/>
    <w:rsid w:val="00DE6B53"/>
    <w:rsid w:val="00DF0A80"/>
    <w:rsid w:val="00DF55F5"/>
    <w:rsid w:val="00E00020"/>
    <w:rsid w:val="00E05E9A"/>
    <w:rsid w:val="00E06E24"/>
    <w:rsid w:val="00E071B9"/>
    <w:rsid w:val="00E40BE6"/>
    <w:rsid w:val="00E47C85"/>
    <w:rsid w:val="00E55E6F"/>
    <w:rsid w:val="00E56982"/>
    <w:rsid w:val="00E67AD6"/>
    <w:rsid w:val="00E74D7C"/>
    <w:rsid w:val="00E846CA"/>
    <w:rsid w:val="00E84FBC"/>
    <w:rsid w:val="00E93E4A"/>
    <w:rsid w:val="00EA189C"/>
    <w:rsid w:val="00EA5EB0"/>
    <w:rsid w:val="00EB0409"/>
    <w:rsid w:val="00EB752E"/>
    <w:rsid w:val="00EC4CF5"/>
    <w:rsid w:val="00ED174E"/>
    <w:rsid w:val="00ED20DA"/>
    <w:rsid w:val="00ED4D26"/>
    <w:rsid w:val="00EE1D4C"/>
    <w:rsid w:val="00EE56A3"/>
    <w:rsid w:val="00EF47BE"/>
    <w:rsid w:val="00F01892"/>
    <w:rsid w:val="00F04705"/>
    <w:rsid w:val="00F10EF8"/>
    <w:rsid w:val="00F17672"/>
    <w:rsid w:val="00F21D0B"/>
    <w:rsid w:val="00F2715A"/>
    <w:rsid w:val="00F314B0"/>
    <w:rsid w:val="00F35F8C"/>
    <w:rsid w:val="00F75429"/>
    <w:rsid w:val="00F77AB0"/>
    <w:rsid w:val="00F8323F"/>
    <w:rsid w:val="00F86646"/>
    <w:rsid w:val="00F90F2F"/>
    <w:rsid w:val="00F95BF5"/>
    <w:rsid w:val="00FB33F7"/>
    <w:rsid w:val="00FB47A4"/>
    <w:rsid w:val="00FB7648"/>
    <w:rsid w:val="00FD18FD"/>
    <w:rsid w:val="00FD7BC0"/>
    <w:rsid w:val="00FE2233"/>
    <w:rsid w:val="00FE2EB5"/>
    <w:rsid w:val="00FF4A6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4DF5E991-D0F0-4F72-BF6F-9902E12E3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Arial" w:hAnsi="Arial" w:cs="Arial"/>
      <w:szCs w:val="24"/>
      <w:lang w:val="fr-CA" w:eastAsia="ar-SA"/>
    </w:rPr>
  </w:style>
  <w:style w:type="paragraph" w:styleId="Heading1">
    <w:name w:val="heading 1"/>
    <w:basedOn w:val="Normal"/>
    <w:next w:val="Normal"/>
    <w:qFormat/>
    <w:pPr>
      <w:keepNext/>
      <w:tabs>
        <w:tab w:val="left" w:pos="360"/>
      </w:tabs>
      <w:outlineLvl w:val="0"/>
    </w:pPr>
    <w:rPr>
      <w:b/>
      <w:caps/>
      <w:kern w:val="1"/>
      <w:sz w:val="32"/>
      <w:lang w:val="en-US"/>
    </w:rPr>
  </w:style>
  <w:style w:type="paragraph" w:styleId="Heading2">
    <w:name w:val="heading 2"/>
    <w:basedOn w:val="Normal"/>
    <w:next w:val="Normal"/>
    <w:qFormat/>
    <w:pPr>
      <w:keepNext/>
      <w:spacing w:before="120" w:after="120"/>
      <w:outlineLvl w:val="1"/>
    </w:pPr>
    <w:rPr>
      <w:b/>
      <w:caps/>
      <w:sz w:val="24"/>
      <w:lang w:val="en-US"/>
    </w:rPr>
  </w:style>
  <w:style w:type="paragraph" w:styleId="Heading3">
    <w:name w:val="heading 3"/>
    <w:basedOn w:val="Normal"/>
    <w:next w:val="Normal"/>
    <w:qFormat/>
    <w:pPr>
      <w:keepNext/>
      <w:numPr>
        <w:ilvl w:val="2"/>
        <w:numId w:val="1"/>
      </w:numPr>
      <w:tabs>
        <w:tab w:val="left" w:pos="1074"/>
      </w:tabs>
      <w:spacing w:before="120" w:after="120"/>
      <w:outlineLvl w:val="2"/>
    </w:pPr>
    <w:rPr>
      <w:color w:val="0000FF"/>
    </w:rPr>
  </w:style>
  <w:style w:type="paragraph" w:styleId="Heading4">
    <w:name w:val="heading 4"/>
    <w:basedOn w:val="Normal"/>
    <w:next w:val="Normal"/>
    <w:qFormat/>
    <w:pPr>
      <w:keepNext/>
      <w:numPr>
        <w:ilvl w:val="3"/>
        <w:numId w:val="1"/>
      </w:numPr>
      <w:tabs>
        <w:tab w:val="left" w:pos="1684"/>
      </w:tabs>
      <w:spacing w:before="240" w:after="60"/>
      <w:outlineLvl w:val="3"/>
    </w:pPr>
    <w:rPr>
      <w:lang w:val="en-US"/>
    </w:rPr>
  </w:style>
  <w:style w:type="paragraph" w:styleId="Heading9">
    <w:name w:val="heading 9"/>
    <w:basedOn w:val="Normal"/>
    <w:next w:val="Normal"/>
    <w:link w:val="Heading9Char"/>
    <w:uiPriority w:val="9"/>
    <w:unhideWhenUsed/>
    <w:qFormat/>
    <w:rsid w:val="00AF4AA7"/>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color w:val="0000FF"/>
      <w:lang w:val="en-US"/>
    </w:rPr>
  </w:style>
  <w:style w:type="character" w:customStyle="1" w:styleId="WW8Num2z1">
    <w:name w:val="WW8Num2z1"/>
  </w:style>
  <w:style w:type="character" w:customStyle="1" w:styleId="WW8Num3z0">
    <w:name w:val="WW8Num3z0"/>
    <w:rPr>
      <w:rFonts w:ascii="Times New Roman" w:hAnsi="Times New Roman" w:cs="Times New Roman" w:hint="default"/>
      <w:color w:val="000000"/>
      <w:sz w:val="16"/>
      <w:szCs w:val="16"/>
    </w:rPr>
  </w:style>
  <w:style w:type="character" w:customStyle="1" w:styleId="WW8Num3z1">
    <w:name w:val="WW8Num3z1"/>
    <w:rPr>
      <w:rFonts w:ascii="OpenSymbol" w:hAnsi="OpenSymbol" w:cs="Open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WW8Num21z2">
    <w:name w:val="WW8Num21z2"/>
  </w:style>
  <w:style w:type="character" w:customStyle="1" w:styleId="WW8Num4z6">
    <w:name w:val="WW8Num4z6"/>
  </w:style>
  <w:style w:type="character" w:customStyle="1" w:styleId="WW8Num17z7">
    <w:name w:val="WW8Num17z7"/>
  </w:style>
  <w:style w:type="character" w:customStyle="1" w:styleId="WW8Num7z1">
    <w:name w:val="WW8Num7z1"/>
  </w:style>
  <w:style w:type="character" w:customStyle="1" w:styleId="WW8Num20z3">
    <w:name w:val="WW8Num20z3"/>
  </w:style>
  <w:style w:type="character" w:customStyle="1" w:styleId="WW8Num16z6">
    <w:name w:val="WW8Num16z6"/>
  </w:style>
  <w:style w:type="character" w:customStyle="1" w:styleId="WW8Num14z3">
    <w:name w:val="WW8Num14z3"/>
  </w:style>
  <w:style w:type="character" w:customStyle="1" w:styleId="WW8Num18z0">
    <w:name w:val="WW8Num18z0"/>
  </w:style>
  <w:style w:type="character" w:styleId="CommentReference">
    <w:name w:val="annotation reference"/>
    <w:rPr>
      <w:sz w:val="16"/>
      <w:szCs w:val="16"/>
    </w:rPr>
  </w:style>
  <w:style w:type="character" w:customStyle="1" w:styleId="WW8Num20z6">
    <w:name w:val="WW8Num20z6"/>
  </w:style>
  <w:style w:type="character" w:customStyle="1" w:styleId="WW8Num10z0">
    <w:name w:val="WW8Num10z0"/>
    <w:rPr>
      <w:rFonts w:hint="default"/>
    </w:rPr>
  </w:style>
  <w:style w:type="character" w:customStyle="1" w:styleId="WW8Num2z6">
    <w:name w:val="WW8Num2z6"/>
  </w:style>
  <w:style w:type="character" w:styleId="FollowedHyperlink">
    <w:name w:val="FollowedHyperlink"/>
    <w:rPr>
      <w:color w:val="800080"/>
    </w:rPr>
  </w:style>
  <w:style w:type="character" w:customStyle="1" w:styleId="WW8Num6z3">
    <w:name w:val="WW8Num6z3"/>
  </w:style>
  <w:style w:type="character" w:customStyle="1" w:styleId="WW8Num7z8">
    <w:name w:val="WW8Num7z8"/>
  </w:style>
  <w:style w:type="character" w:styleId="Hyperlink">
    <w:name w:val="Hyperlink"/>
    <w:uiPriority w:val="99"/>
    <w:rPr>
      <w:color w:val="0000FF"/>
    </w:rPr>
  </w:style>
  <w:style w:type="character" w:customStyle="1" w:styleId="WW8Num16z3">
    <w:name w:val="WW8Num16z3"/>
  </w:style>
  <w:style w:type="character" w:customStyle="1" w:styleId="WW8Num21z8">
    <w:name w:val="WW8Num21z8"/>
  </w:style>
  <w:style w:type="character" w:customStyle="1" w:styleId="WW8Num9z4">
    <w:name w:val="WW8Num9z4"/>
  </w:style>
  <w:style w:type="character" w:customStyle="1" w:styleId="DefaultParagraphFont1">
    <w:name w:val="Default Paragraph Font1"/>
  </w:style>
  <w:style w:type="character" w:styleId="PageNumber">
    <w:name w:val="page number"/>
    <w:basedOn w:val="DefaultParagraphFont1"/>
  </w:style>
  <w:style w:type="character" w:customStyle="1" w:styleId="WW8Num2z3">
    <w:name w:val="WW8Num2z3"/>
  </w:style>
  <w:style w:type="character" w:customStyle="1" w:styleId="WW8Num17z8">
    <w:name w:val="WW8Num17z8"/>
  </w:style>
  <w:style w:type="character" w:customStyle="1" w:styleId="WW8Num17z3">
    <w:name w:val="WW8Num17z3"/>
  </w:style>
  <w:style w:type="character" w:customStyle="1" w:styleId="WW8Num13z0">
    <w:name w:val="WW8Num13z0"/>
    <w:rPr>
      <w:rFonts w:ascii="Symbol" w:hAnsi="Symbol" w:cs="Symbol" w:hint="default"/>
    </w:rPr>
  </w:style>
  <w:style w:type="character" w:customStyle="1" w:styleId="WW8Num15z4">
    <w:name w:val="WW8Num15z4"/>
  </w:style>
  <w:style w:type="character" w:customStyle="1" w:styleId="WW8Num20z8">
    <w:name w:val="WW8Num20z8"/>
  </w:style>
  <w:style w:type="character" w:customStyle="1" w:styleId="WW8Num15z1">
    <w:name w:val="WW8Num15z1"/>
  </w:style>
  <w:style w:type="character" w:customStyle="1" w:styleId="WW8Num2z4">
    <w:name w:val="WW8Num2z4"/>
  </w:style>
  <w:style w:type="character" w:customStyle="1" w:styleId="WW8Num6z5">
    <w:name w:val="WW8Num6z5"/>
  </w:style>
  <w:style w:type="character" w:customStyle="1" w:styleId="WW8Num19z6">
    <w:name w:val="WW8Num19z6"/>
  </w:style>
  <w:style w:type="character" w:customStyle="1" w:styleId="WW8Num8z5">
    <w:name w:val="WW8Num8z5"/>
  </w:style>
  <w:style w:type="character" w:customStyle="1" w:styleId="WW8Num4z8">
    <w:name w:val="WW8Num4z8"/>
  </w:style>
  <w:style w:type="character" w:customStyle="1" w:styleId="WW8Num4z1">
    <w:name w:val="WW8Num4z1"/>
  </w:style>
  <w:style w:type="character" w:customStyle="1" w:styleId="WW8Num7z4">
    <w:name w:val="WW8Num7z4"/>
  </w:style>
  <w:style w:type="character" w:customStyle="1" w:styleId="WW8Num21z5">
    <w:name w:val="WW8Num21z5"/>
  </w:style>
  <w:style w:type="character" w:customStyle="1" w:styleId="Heading3Char">
    <w:name w:val="Heading 3 Char"/>
    <w:rPr>
      <w:color w:val="0000FF"/>
      <w:lang w:val="en-US" w:eastAsia="ar-SA" w:bidi="ar-SA"/>
    </w:rPr>
  </w:style>
  <w:style w:type="character" w:customStyle="1" w:styleId="WW8Num7z7">
    <w:name w:val="WW8Num7z7"/>
  </w:style>
  <w:style w:type="character" w:customStyle="1" w:styleId="WW8Num14z6">
    <w:name w:val="WW8Num14z6"/>
  </w:style>
  <w:style w:type="character" w:customStyle="1" w:styleId="WW8Num9z3">
    <w:name w:val="WW8Num9z3"/>
  </w:style>
  <w:style w:type="character" w:customStyle="1" w:styleId="WW8Num8z7">
    <w:name w:val="WW8Num8z7"/>
  </w:style>
  <w:style w:type="character" w:customStyle="1" w:styleId="WW8Num8z0">
    <w:name w:val="WW8Num8z0"/>
  </w:style>
  <w:style w:type="character" w:customStyle="1" w:styleId="WW8Num14z0">
    <w:name w:val="WW8Num14z0"/>
  </w:style>
  <w:style w:type="character" w:customStyle="1" w:styleId="WW8Num4z0">
    <w:name w:val="WW8Num4z0"/>
  </w:style>
  <w:style w:type="character" w:customStyle="1" w:styleId="WW8Num8z6">
    <w:name w:val="WW8Num8z6"/>
  </w:style>
  <w:style w:type="character" w:customStyle="1" w:styleId="WW8Num2z8">
    <w:name w:val="WW8Num2z8"/>
  </w:style>
  <w:style w:type="character" w:customStyle="1" w:styleId="WW8Num18z8">
    <w:name w:val="WW8Num18z8"/>
  </w:style>
  <w:style w:type="character" w:customStyle="1" w:styleId="WW8Num8z1">
    <w:name w:val="WW8Num8z1"/>
  </w:style>
  <w:style w:type="character" w:customStyle="1" w:styleId="WW8Num22z0">
    <w:name w:val="WW8Num22z0"/>
    <w:rPr>
      <w:rFonts w:hint="default"/>
    </w:rPr>
  </w:style>
  <w:style w:type="character" w:customStyle="1" w:styleId="WW8Num6z1">
    <w:name w:val="WW8Num6z1"/>
  </w:style>
  <w:style w:type="character" w:customStyle="1" w:styleId="WW8Num19z5">
    <w:name w:val="WW8Num19z5"/>
  </w:style>
  <w:style w:type="character" w:customStyle="1" w:styleId="WW8Num11z0">
    <w:name w:val="WW8Num11z0"/>
    <w:rPr>
      <w:rFonts w:ascii="Symbol" w:hAnsi="Symbol" w:cs="Symbol" w:hint="default"/>
    </w:rPr>
  </w:style>
  <w:style w:type="character" w:customStyle="1" w:styleId="WW8Num13z3">
    <w:name w:val="WW8Num13z3"/>
    <w:rPr>
      <w:rFonts w:hint="default"/>
      <w:b/>
      <w:i/>
    </w:rPr>
  </w:style>
  <w:style w:type="character" w:customStyle="1" w:styleId="WW8Num14z2">
    <w:name w:val="WW8Num14z2"/>
  </w:style>
  <w:style w:type="character" w:customStyle="1" w:styleId="WW8Num8z3">
    <w:name w:val="WW8Num8z3"/>
  </w:style>
  <w:style w:type="character" w:customStyle="1" w:styleId="WW8Num21z3">
    <w:name w:val="WW8Num21z3"/>
  </w:style>
  <w:style w:type="character" w:customStyle="1" w:styleId="WW8Num20z2">
    <w:name w:val="WW8Num20z2"/>
  </w:style>
  <w:style w:type="character" w:customStyle="1" w:styleId="WW8Num17z2">
    <w:name w:val="WW8Num17z2"/>
  </w:style>
  <w:style w:type="character" w:customStyle="1" w:styleId="WW8Num15z0">
    <w:name w:val="WW8Num15z0"/>
  </w:style>
  <w:style w:type="character" w:customStyle="1" w:styleId="HTMLPreformattedChar">
    <w:name w:val="HTML Preformatted Char"/>
    <w:rPr>
      <w:rFonts w:ascii="Courier New" w:hAnsi="Courier New" w:cs="Courier New"/>
    </w:rPr>
  </w:style>
  <w:style w:type="character" w:customStyle="1" w:styleId="WW8Num21z1">
    <w:name w:val="WW8Num21z1"/>
  </w:style>
  <w:style w:type="character" w:customStyle="1" w:styleId="WW8Num19z8">
    <w:name w:val="WW8Num19z8"/>
  </w:style>
  <w:style w:type="character" w:customStyle="1" w:styleId="WW8Num2z5">
    <w:name w:val="WW8Num2z5"/>
  </w:style>
  <w:style w:type="character" w:customStyle="1" w:styleId="WW8Num8z2">
    <w:name w:val="WW8Num8z2"/>
  </w:style>
  <w:style w:type="character" w:customStyle="1" w:styleId="WW8Num15z8">
    <w:name w:val="WW8Num15z8"/>
  </w:style>
  <w:style w:type="character" w:customStyle="1" w:styleId="WW8Num16z8">
    <w:name w:val="WW8Num16z8"/>
  </w:style>
  <w:style w:type="character" w:customStyle="1" w:styleId="WW8Num6z0">
    <w:name w:val="WW8Num6z0"/>
  </w:style>
  <w:style w:type="character" w:customStyle="1" w:styleId="WW8Num17z5">
    <w:name w:val="WW8Num17z5"/>
  </w:style>
  <w:style w:type="character" w:customStyle="1" w:styleId="WW8Num13z1">
    <w:name w:val="WW8Num13z1"/>
    <w:rPr>
      <w:rFonts w:hint="default"/>
    </w:rPr>
  </w:style>
  <w:style w:type="character" w:customStyle="1" w:styleId="WW8Num18z5">
    <w:name w:val="WW8Num18z5"/>
  </w:style>
  <w:style w:type="character" w:customStyle="1" w:styleId="WW8Num16z4">
    <w:name w:val="WW8Num16z4"/>
  </w:style>
  <w:style w:type="character" w:customStyle="1" w:styleId="WW8Num18z6">
    <w:name w:val="WW8Num18z6"/>
  </w:style>
  <w:style w:type="character" w:customStyle="1" w:styleId="WW8Num2z7">
    <w:name w:val="WW8Num2z7"/>
  </w:style>
  <w:style w:type="character" w:customStyle="1" w:styleId="WW8Num18z2">
    <w:name w:val="WW8Num18z2"/>
  </w:style>
  <w:style w:type="character" w:customStyle="1" w:styleId="WW8Num17z1">
    <w:name w:val="WW8Num17z1"/>
  </w:style>
  <w:style w:type="character" w:customStyle="1" w:styleId="WW8Num6z6">
    <w:name w:val="WW8Num6z6"/>
  </w:style>
  <w:style w:type="character" w:customStyle="1" w:styleId="WW8Num17z6">
    <w:name w:val="WW8Num17z6"/>
  </w:style>
  <w:style w:type="character" w:customStyle="1" w:styleId="WW8Num4z7">
    <w:name w:val="WW8Num4z7"/>
  </w:style>
  <w:style w:type="character" w:customStyle="1" w:styleId="WW8Num17z4">
    <w:name w:val="WW8Num17z4"/>
  </w:style>
  <w:style w:type="character" w:customStyle="1" w:styleId="WW8Num4z2">
    <w:name w:val="WW8Num4z2"/>
  </w:style>
  <w:style w:type="character" w:customStyle="1" w:styleId="WW8Num4z4">
    <w:name w:val="WW8Num4z4"/>
  </w:style>
  <w:style w:type="character" w:customStyle="1" w:styleId="WW8Num20z7">
    <w:name w:val="WW8Num20z7"/>
  </w:style>
  <w:style w:type="character" w:customStyle="1" w:styleId="WW8Num9z8">
    <w:name w:val="WW8Num9z8"/>
  </w:style>
  <w:style w:type="character" w:customStyle="1" w:styleId="WW8Num21z7">
    <w:name w:val="WW8Num21z7"/>
  </w:style>
  <w:style w:type="character" w:customStyle="1" w:styleId="WW8Num18z3">
    <w:name w:val="WW8Num18z3"/>
  </w:style>
  <w:style w:type="character" w:customStyle="1" w:styleId="WW8Num20z1">
    <w:name w:val="WW8Num20z1"/>
  </w:style>
  <w:style w:type="character" w:customStyle="1" w:styleId="WW8Num6z2">
    <w:name w:val="WW8Num6z2"/>
  </w:style>
  <w:style w:type="character" w:customStyle="1" w:styleId="WW8Num11z1">
    <w:name w:val="WW8Num11z1"/>
    <w:rPr>
      <w:rFonts w:ascii="Courier New" w:hAnsi="Courier New" w:cs="Courier New" w:hint="default"/>
    </w:rPr>
  </w:style>
  <w:style w:type="character" w:customStyle="1" w:styleId="WW8Num18z1">
    <w:name w:val="WW8Num18z1"/>
  </w:style>
  <w:style w:type="character" w:customStyle="1" w:styleId="WW8Num8z4">
    <w:name w:val="WW8Num8z4"/>
  </w:style>
  <w:style w:type="character" w:customStyle="1" w:styleId="WW8Num12z0">
    <w:name w:val="WW8Num12z0"/>
    <w:rPr>
      <w:rFonts w:hint="default"/>
    </w:rPr>
  </w:style>
  <w:style w:type="character" w:customStyle="1" w:styleId="WW8Num21z4">
    <w:name w:val="WW8Num21z4"/>
  </w:style>
  <w:style w:type="character" w:customStyle="1" w:styleId="WW8Num7z6">
    <w:name w:val="WW8Num7z6"/>
  </w:style>
  <w:style w:type="character" w:customStyle="1" w:styleId="WW8Num15z6">
    <w:name w:val="WW8Num15z6"/>
  </w:style>
  <w:style w:type="character" w:customStyle="1" w:styleId="WW8Num14z4">
    <w:name w:val="WW8Num14z4"/>
  </w:style>
  <w:style w:type="character" w:customStyle="1" w:styleId="WW8Num7z5">
    <w:name w:val="WW8Num7z5"/>
  </w:style>
  <w:style w:type="character" w:customStyle="1" w:styleId="WW8Num5z0">
    <w:name w:val="WW8Num5z0"/>
    <w:rPr>
      <w:rFonts w:hint="default"/>
    </w:rPr>
  </w:style>
  <w:style w:type="character" w:customStyle="1" w:styleId="WW8Num9z5">
    <w:name w:val="WW8Num9z5"/>
  </w:style>
  <w:style w:type="character" w:customStyle="1" w:styleId="WW8Num22z3">
    <w:name w:val="WW8Num22z3"/>
    <w:rPr>
      <w:rFonts w:hint="default"/>
      <w:b/>
      <w:i/>
    </w:rPr>
  </w:style>
  <w:style w:type="character" w:customStyle="1" w:styleId="WW8Num9z0">
    <w:name w:val="WW8Num9z0"/>
  </w:style>
  <w:style w:type="character" w:customStyle="1" w:styleId="WW8Num9z2">
    <w:name w:val="WW8Num9z2"/>
  </w:style>
  <w:style w:type="character" w:customStyle="1" w:styleId="WW8Num16z7">
    <w:name w:val="WW8Num16z7"/>
  </w:style>
  <w:style w:type="character" w:customStyle="1" w:styleId="WW8Num12z3">
    <w:name w:val="WW8Num12z3"/>
    <w:rPr>
      <w:rFonts w:hint="default"/>
      <w:b/>
      <w:i/>
    </w:rPr>
  </w:style>
  <w:style w:type="character" w:customStyle="1" w:styleId="WW8Num18z4">
    <w:name w:val="WW8Num18z4"/>
  </w:style>
  <w:style w:type="character" w:customStyle="1" w:styleId="WW8Num18z7">
    <w:name w:val="WW8Num18z7"/>
  </w:style>
  <w:style w:type="character" w:customStyle="1" w:styleId="WW8Num20z0">
    <w:name w:val="WW8Num20z0"/>
  </w:style>
  <w:style w:type="character" w:customStyle="1" w:styleId="WW8Num21z0">
    <w:name w:val="WW8Num21z0"/>
  </w:style>
  <w:style w:type="character" w:customStyle="1" w:styleId="WW8Num19z4">
    <w:name w:val="WW8Num19z4"/>
  </w:style>
  <w:style w:type="character" w:customStyle="1" w:styleId="WW8Num16z5">
    <w:name w:val="WW8Num16z5"/>
  </w:style>
  <w:style w:type="character" w:customStyle="1" w:styleId="bzdefaulthidden">
    <w:name w:val="bz_default_hidden"/>
  </w:style>
  <w:style w:type="character" w:customStyle="1" w:styleId="WW8Num15z3">
    <w:name w:val="WW8Num15z3"/>
  </w:style>
  <w:style w:type="character" w:customStyle="1" w:styleId="WW8Num20z4">
    <w:name w:val="WW8Num20z4"/>
  </w:style>
  <w:style w:type="character" w:customStyle="1" w:styleId="WW8Num15z7">
    <w:name w:val="WW8Num15z7"/>
  </w:style>
  <w:style w:type="character" w:customStyle="1" w:styleId="WW8Num7z3">
    <w:name w:val="WW8Num7z3"/>
  </w:style>
  <w:style w:type="character" w:customStyle="1" w:styleId="WW8Num14z5">
    <w:name w:val="WW8Num14z5"/>
  </w:style>
  <w:style w:type="character" w:customStyle="1" w:styleId="WW8Num4z3">
    <w:name w:val="WW8Num4z3"/>
  </w:style>
  <w:style w:type="character" w:customStyle="1" w:styleId="WW8Num2z2">
    <w:name w:val="WW8Num2z2"/>
  </w:style>
  <w:style w:type="character" w:customStyle="1" w:styleId="WW8Num16z1">
    <w:name w:val="WW8Num16z1"/>
  </w:style>
  <w:style w:type="character" w:customStyle="1" w:styleId="WW8Num14z8">
    <w:name w:val="WW8Num14z8"/>
  </w:style>
  <w:style w:type="character" w:customStyle="1" w:styleId="WW8Num19z0">
    <w:name w:val="WW8Num19z0"/>
  </w:style>
  <w:style w:type="character" w:customStyle="1" w:styleId="WW8Num16z2">
    <w:name w:val="WW8Num16z2"/>
  </w:style>
  <w:style w:type="character" w:customStyle="1" w:styleId="WW8Num9z6">
    <w:name w:val="WW8Num9z6"/>
  </w:style>
  <w:style w:type="character" w:customStyle="1" w:styleId="WW8Num14z1">
    <w:name w:val="WW8Num14z1"/>
  </w:style>
  <w:style w:type="character" w:customStyle="1" w:styleId="WW8Num6z4">
    <w:name w:val="WW8Num6z4"/>
  </w:style>
  <w:style w:type="character" w:customStyle="1" w:styleId="WW8Num14z7">
    <w:name w:val="WW8Num14z7"/>
  </w:style>
  <w:style w:type="character" w:customStyle="1" w:styleId="WW8Num6z8">
    <w:name w:val="WW8Num6z8"/>
  </w:style>
  <w:style w:type="character" w:customStyle="1" w:styleId="WW8Num15z2">
    <w:name w:val="WW8Num15z2"/>
  </w:style>
  <w:style w:type="character" w:customStyle="1" w:styleId="WW8Num19z1">
    <w:name w:val="WW8Num19z1"/>
  </w:style>
  <w:style w:type="character" w:customStyle="1" w:styleId="WW8Num20z5">
    <w:name w:val="WW8Num20z5"/>
  </w:style>
  <w:style w:type="character" w:customStyle="1" w:styleId="WW8Num7z2">
    <w:name w:val="WW8Num7z2"/>
  </w:style>
  <w:style w:type="character" w:customStyle="1" w:styleId="WW8Num6z7">
    <w:name w:val="WW8Num6z7"/>
  </w:style>
  <w:style w:type="character" w:customStyle="1" w:styleId="WW8Num9z7">
    <w:name w:val="WW8Num9z7"/>
  </w:style>
  <w:style w:type="character" w:customStyle="1" w:styleId="WW8Num17z0">
    <w:name w:val="WW8Num17z0"/>
  </w:style>
  <w:style w:type="character" w:customStyle="1" w:styleId="WW8Num16z0">
    <w:name w:val="WW8Num16z0"/>
  </w:style>
  <w:style w:type="character" w:customStyle="1" w:styleId="WW8Num11z2">
    <w:name w:val="WW8Num11z2"/>
    <w:rPr>
      <w:rFonts w:ascii="Wingdings" w:hAnsi="Wingdings" w:cs="Wingdings" w:hint="default"/>
    </w:rPr>
  </w:style>
  <w:style w:type="character" w:customStyle="1" w:styleId="WW8Num21z6">
    <w:name w:val="WW8Num21z6"/>
  </w:style>
  <w:style w:type="character" w:customStyle="1" w:styleId="WW8Num15z5">
    <w:name w:val="WW8Num15z5"/>
  </w:style>
  <w:style w:type="character" w:customStyle="1" w:styleId="WW8Num8z8">
    <w:name w:val="WW8Num8z8"/>
  </w:style>
  <w:style w:type="character" w:customStyle="1" w:styleId="WW8Num7z0">
    <w:name w:val="WW8Num7z0"/>
  </w:style>
  <w:style w:type="character" w:customStyle="1" w:styleId="WW8Num19z7">
    <w:name w:val="WW8Num19z7"/>
  </w:style>
  <w:style w:type="character" w:customStyle="1" w:styleId="WW8Num19z3">
    <w:name w:val="WW8Num19z3"/>
  </w:style>
  <w:style w:type="character" w:customStyle="1" w:styleId="WW8Num1z2">
    <w:name w:val="WW8Num1z2"/>
  </w:style>
  <w:style w:type="character" w:customStyle="1" w:styleId="WW8Num19z2">
    <w:name w:val="WW8Num19z2"/>
  </w:style>
  <w:style w:type="character" w:customStyle="1" w:styleId="WW8Num4z5">
    <w:name w:val="WW8Num4z5"/>
  </w:style>
  <w:style w:type="character" w:customStyle="1" w:styleId="Bullets">
    <w:name w:val="Bullets"/>
    <w:rPr>
      <w:rFonts w:ascii="OpenSymbol" w:eastAsia="OpenSymbol" w:hAnsi="OpenSymbol" w:cs="OpenSymbol"/>
    </w:rPr>
  </w:style>
  <w:style w:type="character" w:customStyle="1" w:styleId="WW8Num9z1">
    <w:name w:val="WW8Num9z1"/>
  </w:style>
  <w:style w:type="character" w:styleId="Strong">
    <w:name w:val="Strong"/>
    <w:qFormat/>
    <w:rPr>
      <w:b/>
      <w:bCs/>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pPr>
      <w:suppressLineNumbers/>
    </w:pPr>
    <w:rPr>
      <w:rFonts w:cs="Mangal"/>
    </w:rPr>
  </w:style>
  <w:style w:type="paragraph" w:styleId="CommentText">
    <w:name w:val="annotation text"/>
    <w:basedOn w:val="Normal"/>
    <w:rPr>
      <w:szCs w:val="20"/>
    </w:rPr>
  </w:style>
  <w:style w:type="paragraph" w:styleId="BalloonText">
    <w:name w:val="Balloon Text"/>
    <w:basedOn w:val="Normal"/>
    <w:rPr>
      <w:rFonts w:ascii="Tahoma" w:hAnsi="Tahoma" w:cs="Tahoma"/>
      <w:sz w:val="16"/>
      <w:szCs w:val="16"/>
    </w:rPr>
  </w:style>
  <w:style w:type="paragraph" w:styleId="CommentSubject">
    <w:name w:val="annotation subject"/>
    <w:basedOn w:val="CommentText"/>
    <w:next w:val="CommentText"/>
    <w:rPr>
      <w:b/>
      <w:b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n-US"/>
    </w:rPr>
  </w:style>
  <w:style w:type="paragraph" w:styleId="Footer">
    <w:name w:val="footer"/>
    <w:basedOn w:val="Normal"/>
    <w:pPr>
      <w:tabs>
        <w:tab w:val="center" w:pos="4320"/>
        <w:tab w:val="right" w:pos="8640"/>
      </w:tabs>
    </w:pPr>
  </w:style>
  <w:style w:type="paragraph" w:styleId="DocumentMap">
    <w:name w:val="Document Map"/>
    <w:basedOn w:val="Normal"/>
    <w:pPr>
      <w:shd w:val="clear" w:color="auto" w:fill="000080"/>
    </w:pPr>
    <w:rPr>
      <w:rFonts w:ascii="Tahoma" w:hAnsi="Tahoma" w:cs="Tahoma"/>
      <w:szCs w:val="20"/>
    </w:rPr>
  </w:style>
  <w:style w:type="paragraph" w:styleId="Header">
    <w:name w:val="header"/>
    <w:basedOn w:val="Normal"/>
    <w:pPr>
      <w:tabs>
        <w:tab w:val="center" w:pos="4320"/>
        <w:tab w:val="right" w:pos="8640"/>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SolutionTitle">
    <w:name w:val="Solution Title"/>
    <w:aliases w:val="st"/>
    <w:basedOn w:val="Normal"/>
    <w:rsid w:val="00947445"/>
    <w:pPr>
      <w:suppressAutoHyphens w:val="0"/>
      <w:spacing w:before="240" w:after="180"/>
    </w:pPr>
    <w:rPr>
      <w:b/>
      <w:color w:val="072B60"/>
      <w:sz w:val="48"/>
      <w:szCs w:val="48"/>
      <w:lang w:val="en-US" w:eastAsia="en-US"/>
    </w:rPr>
  </w:style>
  <w:style w:type="paragraph" w:customStyle="1" w:styleId="SolutionDescriptor">
    <w:name w:val="Solution Descriptor"/>
    <w:aliases w:val="sd"/>
    <w:basedOn w:val="Normal"/>
    <w:rsid w:val="00947445"/>
    <w:pPr>
      <w:suppressAutoHyphens w:val="0"/>
      <w:spacing w:before="240" w:after="1800" w:line="360" w:lineRule="exact"/>
    </w:pPr>
    <w:rPr>
      <w:color w:val="072B60"/>
      <w:sz w:val="36"/>
      <w:szCs w:val="36"/>
      <w:lang w:val="en-US" w:eastAsia="en-US"/>
    </w:rPr>
  </w:style>
  <w:style w:type="character" w:customStyle="1" w:styleId="TextChar">
    <w:name w:val="Text Char"/>
    <w:aliases w:val="t Char"/>
    <w:basedOn w:val="DefaultParagraphFont"/>
    <w:link w:val="Text"/>
    <w:locked/>
    <w:rsid w:val="00947445"/>
    <w:rPr>
      <w:rFonts w:ascii="Arial" w:hAnsi="Arial" w:cs="Arial"/>
      <w:color w:val="000000"/>
    </w:rPr>
  </w:style>
  <w:style w:type="paragraph" w:customStyle="1" w:styleId="Text">
    <w:name w:val="Text"/>
    <w:aliases w:val="t"/>
    <w:link w:val="TextChar"/>
    <w:rsid w:val="00947445"/>
    <w:pPr>
      <w:spacing w:before="120" w:after="180"/>
    </w:pPr>
    <w:rPr>
      <w:rFonts w:ascii="Arial" w:hAnsi="Arial" w:cs="Arial"/>
      <w:color w:val="000000"/>
    </w:rPr>
  </w:style>
  <w:style w:type="character" w:customStyle="1" w:styleId="Heading9Char">
    <w:name w:val="Heading 9 Char"/>
    <w:basedOn w:val="DefaultParagraphFont"/>
    <w:link w:val="Heading9"/>
    <w:uiPriority w:val="9"/>
    <w:rsid w:val="00AF4AA7"/>
    <w:rPr>
      <w:rFonts w:asciiTheme="majorHAnsi" w:eastAsiaTheme="majorEastAsia" w:hAnsiTheme="majorHAnsi" w:cstheme="majorBidi"/>
      <w:i/>
      <w:iCs/>
      <w:color w:val="404040" w:themeColor="text1" w:themeTint="BF"/>
      <w:lang w:val="fr-CA" w:eastAsia="ar-SA"/>
    </w:rPr>
  </w:style>
  <w:style w:type="paragraph" w:styleId="TOC1">
    <w:name w:val="toc 1"/>
    <w:aliases w:val="toc1"/>
    <w:autoRedefine/>
    <w:uiPriority w:val="39"/>
    <w:unhideWhenUsed/>
    <w:rsid w:val="00AF4AA7"/>
    <w:pPr>
      <w:tabs>
        <w:tab w:val="left" w:pos="360"/>
        <w:tab w:val="right" w:leader="dot" w:pos="7920"/>
      </w:tabs>
      <w:spacing w:before="60" w:after="60"/>
      <w:ind w:right="720"/>
    </w:pPr>
    <w:rPr>
      <w:rFonts w:ascii="Arial" w:hAnsi="Arial" w:cs="Segoe UI"/>
      <w:b/>
      <w:color w:val="000000"/>
      <w:kern w:val="24"/>
      <w:sz w:val="18"/>
      <w:szCs w:val="18"/>
    </w:rPr>
  </w:style>
  <w:style w:type="paragraph" w:styleId="TOC2">
    <w:name w:val="toc 2"/>
    <w:aliases w:val="toc2"/>
    <w:basedOn w:val="TOC1"/>
    <w:autoRedefine/>
    <w:uiPriority w:val="39"/>
    <w:unhideWhenUsed/>
    <w:rsid w:val="00AF4AA7"/>
    <w:pPr>
      <w:ind w:left="360"/>
    </w:pPr>
    <w:rPr>
      <w:b w:val="0"/>
    </w:rPr>
  </w:style>
  <w:style w:type="paragraph" w:styleId="TOCHeading">
    <w:name w:val="TOC Heading"/>
    <w:basedOn w:val="Heading1"/>
    <w:next w:val="Normal"/>
    <w:uiPriority w:val="39"/>
    <w:unhideWhenUsed/>
    <w:qFormat/>
    <w:rsid w:val="00AF4AA7"/>
    <w:pPr>
      <w:keepLines/>
      <w:tabs>
        <w:tab w:val="clear" w:pos="360"/>
      </w:tabs>
      <w:suppressAutoHyphens w:val="0"/>
      <w:spacing w:before="480" w:line="276" w:lineRule="auto"/>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styleId="NoSpacing">
    <w:name w:val="No Spacing"/>
    <w:link w:val="NoSpacingChar"/>
    <w:uiPriority w:val="1"/>
    <w:qFormat/>
    <w:rsid w:val="00AF4AA7"/>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AF4AA7"/>
    <w:rPr>
      <w:rFonts w:asciiTheme="minorHAnsi" w:eastAsiaTheme="minorEastAsia" w:hAnsiTheme="minorHAnsi" w:cstheme="minorBidi"/>
      <w:sz w:val="22"/>
      <w:szCs w:val="22"/>
      <w:lang w:eastAsia="ja-JP"/>
    </w:rPr>
  </w:style>
  <w:style w:type="paragraph" w:styleId="ListParagraph">
    <w:name w:val="List Paragraph"/>
    <w:basedOn w:val="Normal"/>
    <w:uiPriority w:val="34"/>
    <w:qFormat/>
    <w:rsid w:val="00B34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01034">
      <w:bodyDiv w:val="1"/>
      <w:marLeft w:val="0"/>
      <w:marRight w:val="0"/>
      <w:marTop w:val="0"/>
      <w:marBottom w:val="0"/>
      <w:divBdr>
        <w:top w:val="none" w:sz="0" w:space="0" w:color="auto"/>
        <w:left w:val="none" w:sz="0" w:space="0" w:color="auto"/>
        <w:bottom w:val="none" w:sz="0" w:space="0" w:color="auto"/>
        <w:right w:val="none" w:sz="0" w:space="0" w:color="auto"/>
      </w:divBdr>
    </w:div>
    <w:div w:id="25720063">
      <w:bodyDiv w:val="1"/>
      <w:marLeft w:val="0"/>
      <w:marRight w:val="0"/>
      <w:marTop w:val="0"/>
      <w:marBottom w:val="0"/>
      <w:divBdr>
        <w:top w:val="none" w:sz="0" w:space="0" w:color="auto"/>
        <w:left w:val="none" w:sz="0" w:space="0" w:color="auto"/>
        <w:bottom w:val="none" w:sz="0" w:space="0" w:color="auto"/>
        <w:right w:val="none" w:sz="0" w:space="0" w:color="auto"/>
      </w:divBdr>
    </w:div>
    <w:div w:id="28460108">
      <w:bodyDiv w:val="1"/>
      <w:marLeft w:val="0"/>
      <w:marRight w:val="0"/>
      <w:marTop w:val="0"/>
      <w:marBottom w:val="0"/>
      <w:divBdr>
        <w:top w:val="none" w:sz="0" w:space="0" w:color="auto"/>
        <w:left w:val="none" w:sz="0" w:space="0" w:color="auto"/>
        <w:bottom w:val="none" w:sz="0" w:space="0" w:color="auto"/>
        <w:right w:val="none" w:sz="0" w:space="0" w:color="auto"/>
      </w:divBdr>
    </w:div>
    <w:div w:id="122162617">
      <w:bodyDiv w:val="1"/>
      <w:marLeft w:val="0"/>
      <w:marRight w:val="0"/>
      <w:marTop w:val="0"/>
      <w:marBottom w:val="0"/>
      <w:divBdr>
        <w:top w:val="none" w:sz="0" w:space="0" w:color="auto"/>
        <w:left w:val="none" w:sz="0" w:space="0" w:color="auto"/>
        <w:bottom w:val="none" w:sz="0" w:space="0" w:color="auto"/>
        <w:right w:val="none" w:sz="0" w:space="0" w:color="auto"/>
      </w:divBdr>
    </w:div>
    <w:div w:id="245725021">
      <w:bodyDiv w:val="1"/>
      <w:marLeft w:val="0"/>
      <w:marRight w:val="0"/>
      <w:marTop w:val="0"/>
      <w:marBottom w:val="0"/>
      <w:divBdr>
        <w:top w:val="none" w:sz="0" w:space="0" w:color="auto"/>
        <w:left w:val="none" w:sz="0" w:space="0" w:color="auto"/>
        <w:bottom w:val="none" w:sz="0" w:space="0" w:color="auto"/>
        <w:right w:val="none" w:sz="0" w:space="0" w:color="auto"/>
      </w:divBdr>
    </w:div>
    <w:div w:id="275674439">
      <w:bodyDiv w:val="1"/>
      <w:marLeft w:val="0"/>
      <w:marRight w:val="0"/>
      <w:marTop w:val="0"/>
      <w:marBottom w:val="0"/>
      <w:divBdr>
        <w:top w:val="none" w:sz="0" w:space="0" w:color="auto"/>
        <w:left w:val="none" w:sz="0" w:space="0" w:color="auto"/>
        <w:bottom w:val="none" w:sz="0" w:space="0" w:color="auto"/>
        <w:right w:val="none" w:sz="0" w:space="0" w:color="auto"/>
      </w:divBdr>
    </w:div>
    <w:div w:id="335496696">
      <w:bodyDiv w:val="1"/>
      <w:marLeft w:val="0"/>
      <w:marRight w:val="0"/>
      <w:marTop w:val="0"/>
      <w:marBottom w:val="0"/>
      <w:divBdr>
        <w:top w:val="none" w:sz="0" w:space="0" w:color="auto"/>
        <w:left w:val="none" w:sz="0" w:space="0" w:color="auto"/>
        <w:bottom w:val="none" w:sz="0" w:space="0" w:color="auto"/>
        <w:right w:val="none" w:sz="0" w:space="0" w:color="auto"/>
      </w:divBdr>
    </w:div>
    <w:div w:id="389380545">
      <w:bodyDiv w:val="1"/>
      <w:marLeft w:val="0"/>
      <w:marRight w:val="0"/>
      <w:marTop w:val="0"/>
      <w:marBottom w:val="0"/>
      <w:divBdr>
        <w:top w:val="none" w:sz="0" w:space="0" w:color="auto"/>
        <w:left w:val="none" w:sz="0" w:space="0" w:color="auto"/>
        <w:bottom w:val="none" w:sz="0" w:space="0" w:color="auto"/>
        <w:right w:val="none" w:sz="0" w:space="0" w:color="auto"/>
      </w:divBdr>
    </w:div>
    <w:div w:id="407700783">
      <w:bodyDiv w:val="1"/>
      <w:marLeft w:val="0"/>
      <w:marRight w:val="0"/>
      <w:marTop w:val="0"/>
      <w:marBottom w:val="0"/>
      <w:divBdr>
        <w:top w:val="none" w:sz="0" w:space="0" w:color="auto"/>
        <w:left w:val="none" w:sz="0" w:space="0" w:color="auto"/>
        <w:bottom w:val="none" w:sz="0" w:space="0" w:color="auto"/>
        <w:right w:val="none" w:sz="0" w:space="0" w:color="auto"/>
      </w:divBdr>
    </w:div>
    <w:div w:id="544416787">
      <w:bodyDiv w:val="1"/>
      <w:marLeft w:val="0"/>
      <w:marRight w:val="0"/>
      <w:marTop w:val="0"/>
      <w:marBottom w:val="0"/>
      <w:divBdr>
        <w:top w:val="none" w:sz="0" w:space="0" w:color="auto"/>
        <w:left w:val="none" w:sz="0" w:space="0" w:color="auto"/>
        <w:bottom w:val="none" w:sz="0" w:space="0" w:color="auto"/>
        <w:right w:val="none" w:sz="0" w:space="0" w:color="auto"/>
      </w:divBdr>
    </w:div>
    <w:div w:id="559287160">
      <w:bodyDiv w:val="1"/>
      <w:marLeft w:val="0"/>
      <w:marRight w:val="0"/>
      <w:marTop w:val="0"/>
      <w:marBottom w:val="0"/>
      <w:divBdr>
        <w:top w:val="none" w:sz="0" w:space="0" w:color="auto"/>
        <w:left w:val="none" w:sz="0" w:space="0" w:color="auto"/>
        <w:bottom w:val="none" w:sz="0" w:space="0" w:color="auto"/>
        <w:right w:val="none" w:sz="0" w:space="0" w:color="auto"/>
      </w:divBdr>
    </w:div>
    <w:div w:id="627126016">
      <w:bodyDiv w:val="1"/>
      <w:marLeft w:val="0"/>
      <w:marRight w:val="0"/>
      <w:marTop w:val="0"/>
      <w:marBottom w:val="0"/>
      <w:divBdr>
        <w:top w:val="none" w:sz="0" w:space="0" w:color="auto"/>
        <w:left w:val="none" w:sz="0" w:space="0" w:color="auto"/>
        <w:bottom w:val="none" w:sz="0" w:space="0" w:color="auto"/>
        <w:right w:val="none" w:sz="0" w:space="0" w:color="auto"/>
      </w:divBdr>
    </w:div>
    <w:div w:id="652873981">
      <w:bodyDiv w:val="1"/>
      <w:marLeft w:val="0"/>
      <w:marRight w:val="0"/>
      <w:marTop w:val="0"/>
      <w:marBottom w:val="0"/>
      <w:divBdr>
        <w:top w:val="none" w:sz="0" w:space="0" w:color="auto"/>
        <w:left w:val="none" w:sz="0" w:space="0" w:color="auto"/>
        <w:bottom w:val="none" w:sz="0" w:space="0" w:color="auto"/>
        <w:right w:val="none" w:sz="0" w:space="0" w:color="auto"/>
      </w:divBdr>
    </w:div>
    <w:div w:id="677076447">
      <w:bodyDiv w:val="1"/>
      <w:marLeft w:val="0"/>
      <w:marRight w:val="0"/>
      <w:marTop w:val="0"/>
      <w:marBottom w:val="0"/>
      <w:divBdr>
        <w:top w:val="none" w:sz="0" w:space="0" w:color="auto"/>
        <w:left w:val="none" w:sz="0" w:space="0" w:color="auto"/>
        <w:bottom w:val="none" w:sz="0" w:space="0" w:color="auto"/>
        <w:right w:val="none" w:sz="0" w:space="0" w:color="auto"/>
      </w:divBdr>
    </w:div>
    <w:div w:id="719398071">
      <w:bodyDiv w:val="1"/>
      <w:marLeft w:val="0"/>
      <w:marRight w:val="0"/>
      <w:marTop w:val="0"/>
      <w:marBottom w:val="0"/>
      <w:divBdr>
        <w:top w:val="none" w:sz="0" w:space="0" w:color="auto"/>
        <w:left w:val="none" w:sz="0" w:space="0" w:color="auto"/>
        <w:bottom w:val="none" w:sz="0" w:space="0" w:color="auto"/>
        <w:right w:val="none" w:sz="0" w:space="0" w:color="auto"/>
      </w:divBdr>
    </w:div>
    <w:div w:id="876964467">
      <w:bodyDiv w:val="1"/>
      <w:marLeft w:val="0"/>
      <w:marRight w:val="0"/>
      <w:marTop w:val="0"/>
      <w:marBottom w:val="0"/>
      <w:divBdr>
        <w:top w:val="none" w:sz="0" w:space="0" w:color="auto"/>
        <w:left w:val="none" w:sz="0" w:space="0" w:color="auto"/>
        <w:bottom w:val="none" w:sz="0" w:space="0" w:color="auto"/>
        <w:right w:val="none" w:sz="0" w:space="0" w:color="auto"/>
      </w:divBdr>
    </w:div>
    <w:div w:id="880091953">
      <w:bodyDiv w:val="1"/>
      <w:marLeft w:val="0"/>
      <w:marRight w:val="0"/>
      <w:marTop w:val="0"/>
      <w:marBottom w:val="0"/>
      <w:divBdr>
        <w:top w:val="none" w:sz="0" w:space="0" w:color="auto"/>
        <w:left w:val="none" w:sz="0" w:space="0" w:color="auto"/>
        <w:bottom w:val="none" w:sz="0" w:space="0" w:color="auto"/>
        <w:right w:val="none" w:sz="0" w:space="0" w:color="auto"/>
      </w:divBdr>
    </w:div>
    <w:div w:id="929850228">
      <w:bodyDiv w:val="1"/>
      <w:marLeft w:val="0"/>
      <w:marRight w:val="0"/>
      <w:marTop w:val="0"/>
      <w:marBottom w:val="0"/>
      <w:divBdr>
        <w:top w:val="none" w:sz="0" w:space="0" w:color="auto"/>
        <w:left w:val="none" w:sz="0" w:space="0" w:color="auto"/>
        <w:bottom w:val="none" w:sz="0" w:space="0" w:color="auto"/>
        <w:right w:val="none" w:sz="0" w:space="0" w:color="auto"/>
      </w:divBdr>
    </w:div>
    <w:div w:id="1026368332">
      <w:bodyDiv w:val="1"/>
      <w:marLeft w:val="0"/>
      <w:marRight w:val="0"/>
      <w:marTop w:val="0"/>
      <w:marBottom w:val="0"/>
      <w:divBdr>
        <w:top w:val="none" w:sz="0" w:space="0" w:color="auto"/>
        <w:left w:val="none" w:sz="0" w:space="0" w:color="auto"/>
        <w:bottom w:val="none" w:sz="0" w:space="0" w:color="auto"/>
        <w:right w:val="none" w:sz="0" w:space="0" w:color="auto"/>
      </w:divBdr>
    </w:div>
    <w:div w:id="1302882281">
      <w:bodyDiv w:val="1"/>
      <w:marLeft w:val="0"/>
      <w:marRight w:val="0"/>
      <w:marTop w:val="0"/>
      <w:marBottom w:val="0"/>
      <w:divBdr>
        <w:top w:val="none" w:sz="0" w:space="0" w:color="auto"/>
        <w:left w:val="none" w:sz="0" w:space="0" w:color="auto"/>
        <w:bottom w:val="none" w:sz="0" w:space="0" w:color="auto"/>
        <w:right w:val="none" w:sz="0" w:space="0" w:color="auto"/>
      </w:divBdr>
    </w:div>
    <w:div w:id="1371760994">
      <w:bodyDiv w:val="1"/>
      <w:marLeft w:val="0"/>
      <w:marRight w:val="0"/>
      <w:marTop w:val="0"/>
      <w:marBottom w:val="0"/>
      <w:divBdr>
        <w:top w:val="none" w:sz="0" w:space="0" w:color="auto"/>
        <w:left w:val="none" w:sz="0" w:space="0" w:color="auto"/>
        <w:bottom w:val="none" w:sz="0" w:space="0" w:color="auto"/>
        <w:right w:val="none" w:sz="0" w:space="0" w:color="auto"/>
      </w:divBdr>
    </w:div>
    <w:div w:id="1439987888">
      <w:bodyDiv w:val="1"/>
      <w:marLeft w:val="0"/>
      <w:marRight w:val="0"/>
      <w:marTop w:val="0"/>
      <w:marBottom w:val="0"/>
      <w:divBdr>
        <w:top w:val="none" w:sz="0" w:space="0" w:color="auto"/>
        <w:left w:val="none" w:sz="0" w:space="0" w:color="auto"/>
        <w:bottom w:val="none" w:sz="0" w:space="0" w:color="auto"/>
        <w:right w:val="none" w:sz="0" w:space="0" w:color="auto"/>
      </w:divBdr>
    </w:div>
    <w:div w:id="1447312298">
      <w:bodyDiv w:val="1"/>
      <w:marLeft w:val="0"/>
      <w:marRight w:val="0"/>
      <w:marTop w:val="0"/>
      <w:marBottom w:val="0"/>
      <w:divBdr>
        <w:top w:val="none" w:sz="0" w:space="0" w:color="auto"/>
        <w:left w:val="none" w:sz="0" w:space="0" w:color="auto"/>
        <w:bottom w:val="none" w:sz="0" w:space="0" w:color="auto"/>
        <w:right w:val="none" w:sz="0" w:space="0" w:color="auto"/>
      </w:divBdr>
    </w:div>
    <w:div w:id="1603684146">
      <w:bodyDiv w:val="1"/>
      <w:marLeft w:val="0"/>
      <w:marRight w:val="0"/>
      <w:marTop w:val="0"/>
      <w:marBottom w:val="0"/>
      <w:divBdr>
        <w:top w:val="none" w:sz="0" w:space="0" w:color="auto"/>
        <w:left w:val="none" w:sz="0" w:space="0" w:color="auto"/>
        <w:bottom w:val="none" w:sz="0" w:space="0" w:color="auto"/>
        <w:right w:val="none" w:sz="0" w:space="0" w:color="auto"/>
      </w:divBdr>
    </w:div>
    <w:div w:id="1609459437">
      <w:bodyDiv w:val="1"/>
      <w:marLeft w:val="0"/>
      <w:marRight w:val="0"/>
      <w:marTop w:val="0"/>
      <w:marBottom w:val="0"/>
      <w:divBdr>
        <w:top w:val="none" w:sz="0" w:space="0" w:color="auto"/>
        <w:left w:val="none" w:sz="0" w:space="0" w:color="auto"/>
        <w:bottom w:val="none" w:sz="0" w:space="0" w:color="auto"/>
        <w:right w:val="none" w:sz="0" w:space="0" w:color="auto"/>
      </w:divBdr>
    </w:div>
    <w:div w:id="1615625704">
      <w:bodyDiv w:val="1"/>
      <w:marLeft w:val="0"/>
      <w:marRight w:val="0"/>
      <w:marTop w:val="0"/>
      <w:marBottom w:val="0"/>
      <w:divBdr>
        <w:top w:val="none" w:sz="0" w:space="0" w:color="auto"/>
        <w:left w:val="none" w:sz="0" w:space="0" w:color="auto"/>
        <w:bottom w:val="none" w:sz="0" w:space="0" w:color="auto"/>
        <w:right w:val="none" w:sz="0" w:space="0" w:color="auto"/>
      </w:divBdr>
    </w:div>
    <w:div w:id="1624191282">
      <w:bodyDiv w:val="1"/>
      <w:marLeft w:val="0"/>
      <w:marRight w:val="0"/>
      <w:marTop w:val="0"/>
      <w:marBottom w:val="0"/>
      <w:divBdr>
        <w:top w:val="none" w:sz="0" w:space="0" w:color="auto"/>
        <w:left w:val="none" w:sz="0" w:space="0" w:color="auto"/>
        <w:bottom w:val="none" w:sz="0" w:space="0" w:color="auto"/>
        <w:right w:val="none" w:sz="0" w:space="0" w:color="auto"/>
      </w:divBdr>
    </w:div>
    <w:div w:id="1653099746">
      <w:bodyDiv w:val="1"/>
      <w:marLeft w:val="0"/>
      <w:marRight w:val="0"/>
      <w:marTop w:val="0"/>
      <w:marBottom w:val="0"/>
      <w:divBdr>
        <w:top w:val="none" w:sz="0" w:space="0" w:color="auto"/>
        <w:left w:val="none" w:sz="0" w:space="0" w:color="auto"/>
        <w:bottom w:val="none" w:sz="0" w:space="0" w:color="auto"/>
        <w:right w:val="none" w:sz="0" w:space="0" w:color="auto"/>
      </w:divBdr>
    </w:div>
    <w:div w:id="1732070001">
      <w:bodyDiv w:val="1"/>
      <w:marLeft w:val="0"/>
      <w:marRight w:val="0"/>
      <w:marTop w:val="0"/>
      <w:marBottom w:val="0"/>
      <w:divBdr>
        <w:top w:val="none" w:sz="0" w:space="0" w:color="auto"/>
        <w:left w:val="none" w:sz="0" w:space="0" w:color="auto"/>
        <w:bottom w:val="none" w:sz="0" w:space="0" w:color="auto"/>
        <w:right w:val="none" w:sz="0" w:space="0" w:color="auto"/>
      </w:divBdr>
    </w:div>
    <w:div w:id="1806044745">
      <w:bodyDiv w:val="1"/>
      <w:marLeft w:val="0"/>
      <w:marRight w:val="0"/>
      <w:marTop w:val="0"/>
      <w:marBottom w:val="0"/>
      <w:divBdr>
        <w:top w:val="none" w:sz="0" w:space="0" w:color="auto"/>
        <w:left w:val="none" w:sz="0" w:space="0" w:color="auto"/>
        <w:bottom w:val="none" w:sz="0" w:space="0" w:color="auto"/>
        <w:right w:val="none" w:sz="0" w:space="0" w:color="auto"/>
      </w:divBdr>
    </w:div>
    <w:div w:id="1834373177">
      <w:bodyDiv w:val="1"/>
      <w:marLeft w:val="0"/>
      <w:marRight w:val="0"/>
      <w:marTop w:val="0"/>
      <w:marBottom w:val="0"/>
      <w:divBdr>
        <w:top w:val="none" w:sz="0" w:space="0" w:color="auto"/>
        <w:left w:val="none" w:sz="0" w:space="0" w:color="auto"/>
        <w:bottom w:val="none" w:sz="0" w:space="0" w:color="auto"/>
        <w:right w:val="none" w:sz="0" w:space="0" w:color="auto"/>
      </w:divBdr>
    </w:div>
    <w:div w:id="1896044113">
      <w:bodyDiv w:val="1"/>
      <w:marLeft w:val="0"/>
      <w:marRight w:val="0"/>
      <w:marTop w:val="0"/>
      <w:marBottom w:val="0"/>
      <w:divBdr>
        <w:top w:val="none" w:sz="0" w:space="0" w:color="auto"/>
        <w:left w:val="none" w:sz="0" w:space="0" w:color="auto"/>
        <w:bottom w:val="none" w:sz="0" w:space="0" w:color="auto"/>
        <w:right w:val="none" w:sz="0" w:space="0" w:color="auto"/>
      </w:divBdr>
    </w:div>
    <w:div w:id="1977489785">
      <w:bodyDiv w:val="1"/>
      <w:marLeft w:val="0"/>
      <w:marRight w:val="0"/>
      <w:marTop w:val="0"/>
      <w:marBottom w:val="0"/>
      <w:divBdr>
        <w:top w:val="none" w:sz="0" w:space="0" w:color="auto"/>
        <w:left w:val="none" w:sz="0" w:space="0" w:color="auto"/>
        <w:bottom w:val="none" w:sz="0" w:space="0" w:color="auto"/>
        <w:right w:val="none" w:sz="0" w:space="0" w:color="auto"/>
      </w:divBdr>
    </w:div>
    <w:div w:id="2033992028">
      <w:bodyDiv w:val="1"/>
      <w:marLeft w:val="0"/>
      <w:marRight w:val="0"/>
      <w:marTop w:val="0"/>
      <w:marBottom w:val="0"/>
      <w:divBdr>
        <w:top w:val="none" w:sz="0" w:space="0" w:color="auto"/>
        <w:left w:val="none" w:sz="0" w:space="0" w:color="auto"/>
        <w:bottom w:val="none" w:sz="0" w:space="0" w:color="auto"/>
        <w:right w:val="none" w:sz="0" w:space="0" w:color="auto"/>
      </w:divBdr>
    </w:div>
    <w:div w:id="2112579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google.co.in/search?q=yogurt&amp;spell=1&amp;sa=X&amp;ved=0ahUKEwi2hL-52Y_VAhWCWrwKHXp6A5sQvwUIJCgA" TargetMode="External"/><Relationship Id="rId4" Type="http://schemas.openxmlformats.org/officeDocument/2006/relationships/settings" Target="settings.xml"/><Relationship Id="rId9" Type="http://schemas.openxmlformats.org/officeDocument/2006/relationships/hyperlink" Target="http://www.lingapos.com"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ECF0E-C8FC-4026-A666-9AB666F1E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1121</Words>
  <Characters>6395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Hewlett-Packard</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rnoory</dc:creator>
  <cp:keywords>release note template</cp:keywords>
  <cp:lastModifiedBy>dperez@benseron.com</cp:lastModifiedBy>
  <cp:revision>2</cp:revision>
  <cp:lastPrinted>2009-09-11T04:15:00Z</cp:lastPrinted>
  <dcterms:created xsi:type="dcterms:W3CDTF">2017-10-03T12:45:00Z</dcterms:created>
  <dcterms:modified xsi:type="dcterms:W3CDTF">2017-10-03T12:45:00Z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0x0101004F9FFC9B81B00A4C83E1D78711EDD21A</vt:lpwstr>
  </property>
  <property fmtid="{D5CDD505-2E9C-101B-9397-08002B2CF9AE}" pid="4" name="KSOProductBuildVer">
    <vt:lpwstr>1033-9.1.0.4758</vt:lpwstr>
  </property>
  <property fmtid="{D5CDD505-2E9C-101B-9397-08002B2CF9AE}" pid="5" name="_Author">
    <vt:lpwstr>ddeschen</vt:lpwstr>
  </property>
</Properties>
</file>